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Kniphofia uvaria</text:h>
      <text:p text:style-name="Definition_20_Term_20_Tight">Název taxonu</text:p>
      <text:p text:style-name="Definition_20_Definition_20_Tight">Kniphofia uvaria</text:p>
      <text:p text:style-name="Definition_20_Term_20_Tight">Vědecký název taxonu</text:p>
      <text:p text:style-name="Definition_20_Definition_20_Tight">Kniphofia uvaria</text:p>
      <text:p text:style-name="Definition_20_Term_20_Tight">Jména autorů, kteří taxon popsali</text:p>
      <text:p text:style-name="Definition_20_Definition_20_Tight">
        <text:a xlink:type="simple" xlink:href="/taxon-authors/60" office:name="">
          <text:span text:style-name="Definition">Moench</text:span>
        </text:a>
      </text:p>
      <text:p text:style-name="Definition_20_Term_20_Tight">Český název</text:p>
      <text:p text:style-name="Definition_20_Definition_20_Tight">mnohokvět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Asphodelaceaea</text:p>
      <text:h text:style-name="Heading_20_4" text:outline-level="4">Biogeografické regiony</text:h>
      <text:p text:style-name="Definition_20_Term_20_Tight">Biogeografické regiony</text:p>
      <text:p text:style-name="Definition_20_Definition_20_Tight">Madagaskarská oblast a Kapská květenná říše</text:p>
      <text:p text:style-name="Definition_20_Term_20_Tight">Biogeografické regiony - poznámka</text:p>
      <text:p text:style-name="Definition_20_Definition_20_Tight">Rod zahrnuje asi 70 druhů vyskytujících se v jižní, jihovýchodní části Afriky a na Madagaskaru. Názvosloví pěstovaných rostlin obtížné, protože druhy snadno hybridizují ( i v přírodě) a vykazují značné rozdíly v závislosti na podmínkách pěstování. , které se i v přírodě snadno.</text:p>
      <text:h text:style-name="Heading_20_4" text:outline-level="4">Zařazení</text:h>
      <text:p text:style-name="Definition_20_Term_20_Tight">Fytocenologický původ</text:p>
      <text:p text:style-name="Definition_20_Definition_20_Tight">travnaté stráně, podhorské louky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trsnatá, polostálozelená - stálozelená bylina habitem připomínající hustý trs trávy</text:p>
      <text:p text:style-name="Definition_20_Term_20_Tight">Kořen</text:p>
      <text:p text:style-name="Definition_20_Definition_20_Tight">krátce oddenkatá trvalka se silnými svazčitými kořeny</text:p>
      <text:p text:style-name="Definition_20_Term_20_Tight">Výhony</text:p>
      <text:p text:style-name="Definition_20_Definition_20_Tight">květonosné lodyhy vzpřímené, tlusté, kulaté, hladké, bez listů dorůstající do 120 cm</text:p>
      <text:p text:style-name="Definition_20_Term_20_Tight">Listy</text:p>
      <text:p text:style-name="Definition_20_Definition_20_Tight">lineární, pozvolna ke špičce se zužující v hustém přízemním trsu. Listová čepel tlustá s výrazným důlkem kolem středové žilky, okraj listové čepele jemně zoubkatý (drhne)</text:p>
      <text:p text:style-name="Definition_20_Term_20_Tight">Květenství</text:p>
      <text:p text:style-name="Definition_20_Definition_20_Tight">hustý, vzpřímený válcovitý až do 20 cm dlouhý a 10 cm široký hrozen nad úrovní listů, nakvétající od spodu a s postupným nakvétáním jednotlivých květů měnící barvu z oranžové do žluté</text:p>
      <text:p text:style-name="Definition_20_Term_20_Tight">Květy</text:p>
      <text:p text:style-name="Definition_20_Definition_20_Tight">trubkovité, krátce stopečkaté, směřující k zemi, v poupěti sytě oranžové, které s nakvétáním a odkvétáním blednou a přecházejí do žlutavých tónů, čímž se květenství jeví jako dvoubarevné</text:p>
      <text:p text:style-name="Definition_20_Term_20_Tight">Možnost záměny taxonu (+ rozlišující rozhodný znak)</text:p>
      <text:p text:style-name="Definition_20_Definition_20_Tight">obtížná identifikace velmi podobných druhů K. galpinii (drobnější, květenství téměř celé oranžové), K. tuckii (květenství slonovinově bělavé) a hybridů</text:p>
      <text:p text:style-name="Definition_20_Term_20_Tight">Vytrvalost</text:p>
      <text:p text:style-name="Definition_20_Definition_20_Tight">problematická. Rostliny u nás nemusí spolehlivě přezimovat</text:p>
      <text:p text:style-name="Definition_20_Term_20_Tight">Dlouhověkost</text:p>
      <text:p text:style-name="Definition_20_Definition_20_Tight">pokud je taxon dostatečně mrazuvzdorný jeho životnost je střední až dlouhá. U nás je ale výrazně ovlivněna nedostatečnou mrazuvzdorností. Ve výsadbách tudíž počítat spíše s krátověkostí taxonu.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mírně vlhké až suché půdy</text:p>
      <text:p text:style-name="Definition_20_Term_20_Tight">Faktor půdy</text:p>
      <text:p text:style-name="Definition_20_Definition_20_Tight">propustné, živné, hluboké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solitera nebo skupiny</text:p>
      <text:p text:style-name="Definition_20_Term_20_Tight">Růstové i jiné druhově specifické vlastnosti</text:p>
      <text:p text:style-name="Definition_20_Definition_20_Tight">taxon vyžaduje zimní ochranu - přisypání kompostu, nahrnutí listím, svázájí listů proti vlhkosti a vyhnívání.</text:p>
      <text:p text:style-name="Definition_20_Term_20_Tight">Doporučený spon pro výsadbu</text:p>
      <text:p text:style-name="Definition_20_Definition_20_Tight">6-9 ks/m2 dle vzrůstnosti odrůdy</text:p>
      <text:h text:style-name="Heading_20_4" text:outline-level="4">Množení</text:h>
      <text:p text:style-name="Definition_20_Term_20_Tight">Množení</text:p>
      <text:p text:style-name="Definition_20_Definition_20_Tight">Generativní, Vegetativní, Dělení trsů a Množení oddělky</text:p>
      <text:p text:style-name="Definition_20_Term_20_Tight">Odrůdy</text:p>
      <text:p text:style-name="Definition_20_Definition_20_Tight">Spíše než botanické druhy a jejich odrůdy (např. Kniphofia uvaria, K. uvaria ´Echo Mango´, K. galpinii, K. citrina aj.) pěstují se hybridní taxony - např. červeno-oranžové ´Alcazar´ (90 c) ´Royal castle (60-70 cm), oranžově-žlutá ´Moonstone´ (100 cm), žlutá ´Sunninghane Yellow´ (100-120 cm), ´Gelbe Flamme´, POCO YELLOW (celá série POCO - kompaktní, 50 cm), bílá se zelenou špičkou - ještě nerozkvetlé květy ´Ice Queen´ (100-120 cm) ,'Pineapple Popsicle´ (60 cm), ´Green Jade´ (90 cm) aj.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(ZO. 02 Anglická květinová zahrada: ´Toffee Nosed´ ZO. 08: Zahrada barev: ´Prince Igor´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2015</text:p>
      <text:p text:style-name="Definition_20_Term_20_Tight">Výsev/výsadba na stanoviště - podrobnějsí popis</text:p>
      <text:p text:style-name="Definition_20_Definition_20_Tight">ZO. 02 Anglická květinová zahrada: ´Toffee Nosed´ - podzim 2015 ZO. 08: Zahrada barev: ´Prince Igor´ - podzim 2015</text:p>
      <text:p text:style-name="Definition_20_Term_20_Tight">Dodavatel</text:p>
      <text:p text:style-name="Definition_20_Definition_20_Tight">´Toffee Nosed´, ´Prince Igor´- Agarden rostliny - Mnichovo Hradiště</text:p>
      <text:h text:style-name="Heading_20_4" text:outline-level="4">Grafické přílohy</text:h>
      <text:p text:style-name="First_20_paragraph">
        <text:a xlink:type="simple" xlink:href="http://ww.taxonweb.cz/media/W1siZiIsIjIwMjQvMDMvMDEvMDlfNTJfNDFfOTE0X0tuaXBob2ZpYV9BbGNhemFyXzFfLkpQRyJdXQ?sha=ff5cb53a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MvMDEvMDlfMTVfMjdfODA4X0tuaXBob2ZpYV9HcmVlbl9KYWRlXy5KUEciXV0?sha=7e2b4fc3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MvMDEvMDlfMTVfMjlfMzY4X0tuaXBob2ZpYV9PcmFuZ2VfVmFuaWxsYV9Qb3BzaWNsZV8uSlBHIl1d?sha=68c36497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MvMDEvMDlfMTVfMzBfOTIyX0tuaXBob2ZpYV9Qb2NvX09yYW5nZV8yXy5KUEciXV0?sha=9bae6bb4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MvMDEvMDlfNTRfNDhfMzk3X0tuaXBob2ZpYV9HZWxiZV9GbGFtZV8uanBnIl1d?sha=4dfe3b64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MvMDEvMDlfNTRfNDlfODAyX0lNR18xMTg1LkpQRyJdXQ?sha=9f16172d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MvMDEvMDlfNThfMDBfMjAyX0RTQ18xMDUwX2tvcGllLkpQRyJdXQ?sha=22070585" office:name="">
          <text:span text:style-name="Definition">
            <draw:frame svg:width="137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MvMDEvMDlfNTlfNTdfMzU1X0xBXzIwMjNfMV8uSlBHIl1d?sha=3bbd240d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MvMDEvMTJfMTNfNTFfNzFfMTYuNS4yMDExXzQ2My5qcGciXV0?sha=d04318a3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