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Atropa belladonna</text:h>
      <text:p text:style-name="Definition_20_Term_20_Tight">Název taxonu</text:p>
      <text:p text:style-name="Definition_20_Definition_20_Tight">Atropa belladonna</text:p>
      <text:p text:style-name="Definition_20_Term_20_Tight">Vědecký název taxonu</text:p>
      <text:p text:style-name="Definition_20_Definition_20_Tight">Atropa belladonna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rulík zlomocný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5" office:name="">
          <text:span text:style-name="Definition">Atropa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přímá vidličnatě větvená lodyha, 1,5 m</text:p>
      <text:p text:style-name="Definition_20_Term_20_Tight">Kořen</text:p>
      <text:p text:style-name="Definition_20_Definition_20_Tight">tlustý větvený kořen</text:p>
      <text:p text:style-name="Definition_20_Term_20_Tight">Listy</text:p>
      <text:p text:style-name="Definition_20_Definition_20_Tight">stopkaté, eliptičné až vejčité, vždy po dvou spolu</text:p>
      <text:p text:style-name="Definition_20_Term_20_Tight">Květenství</text:p>
      <text:p text:style-name="Definition_20_Definition_20_Tight">někdy tříkvětý vijan</text:p>
      <text:p text:style-name="Definition_20_Term_20_Tight">Květy</text:p>
      <text:p text:style-name="Definition_20_Definition_20_Tight">hnědopurpurový, zvonkovitý, dlouze stopkatý</text:p>
      <text:p text:style-name="Definition_20_Term_20_Tight">Plody</text:p>
      <text:p text:style-name="Definition_20_Definition_20_Tight">kulatá bobule, černá</text:p>
      <text:p text:style-name="Definition_20_Term_20_Tight">Semena</text:p>
      <text:p text:style-name="Definition_20_Definition_20_Tight">ledvinovité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srážky nad 500 mm</text:p>
      <text:p text:style-name="Definition_20_Term_20_Tight">Faktor půdy</text:p>
      <text:p text:style-name="Definition_20_Definition_20_Tight">hluboké, hlinité, až jílovitohlinité, bohaté na živiny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