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Phacelia tanacetifolia</text:h>
      <text:p text:style-name="Definition_20_Term_20_Tight">Název taxonu</text:p>
      <text:p text:style-name="Definition_20_Definition_20_Tight">Phacelia tanacetifolia</text:p>
      <text:p text:style-name="Definition_20_Term_20_Tight">Vědecký název taxonu</text:p>
      <text:p text:style-name="Definition_20_Definition_20_Tight">Phacelia tanacetifolia</text:p>
      <text:p text:style-name="Definition_20_Term_20_Tight">Jména autorů, kteří taxon popsali</text:p>
      <text:p text:style-name="Definition_20_Definition_20_Tight">
        <text:a xlink:type="simple" xlink:href="/taxon-authors/162" office:name="">
          <text:span text:style-name="Definition">Bentham, George</text:span>
        </text:a>
      </text:p>
      <text:p text:style-name="Definition_20_Term_20_Tight">Český název</text:p>
      <text:p text:style-name="Definition_20_Definition_20_Tight">svazenka vratičolistá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87" office:name="">
          <text:span text:style-name="Definition">Phacelia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 a Karibská oblast</text:p>
      <text:p text:style-name="Definition_20_Term_20_Tight">Biogeografické regiony - poznámka</text:p>
      <text:p text:style-name="Definition_20_Definition_20_Tight">USA, Kalifornie, Arizona, Mexiko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letničkové záhony zakládané z přímého výsevu; medonosná rostlina; používá se také jako plodina na zelené hnojení</text:p>
      <text:h text:style-name="Heading_20_4" text:outline-level="4">Množení</text:h>
      <text:p text:style-name="Definition_20_Term_20_Tight">Množení</text:p>
      <text:p text:style-name="Definition_20_Definition_20_Tight">Přímý výsev</text:p>
      <text:p text:style-name="Definition_20_Term_20_Tight">Množení - poznámka</text:p>
      <text:p text:style-name="Definition_20_Definition_20_Tight">výsev se provádí přímo na stanoviště v dubnu, v květnu; při použití na zelené hnojení se vysévá i později (srpen)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