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Hemerocallis ´Siloam Show Girl´</text:h>
      <text:p text:style-name="Definition_20_Term_20_Tight">Název taxonu</text:p>
      <text:p text:style-name="Definition_20_Definition_20_Tight">Hemerocallis ´Siloam Show Girl´</text:p>
      <text:p text:style-name="Definition_20_Term_20_Tight">Vědecký název taxonu</text:p>
      <text:p text:style-name="Definition_20_Definition_20_Tight">Hemerocallis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´Maikönigin´</text:p>
      <text:p text:style-name="Definition_20_Term_20_Tight">Český název</text:p>
      <text:p text:style-name="Definition_20_Definition_20_Tight">Lemoine (1924)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98" office:name="">
          <text:span text:style-name="Definition">Xanthorrhoeaceae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28" office:name="">
              <text:span text:style-name="Definition">Z 3: záhon 3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2017</text:p>
      <text:p text:style-name="Definition_20_Term_20_Tight">Výsev/výsadba na stanoviště - podrobnějsí popis</text:p>
      <text:p text:style-name="Definition_20_Definition_20_Tight">jaro</text:p>
      <text:p text:style-name="Definition_20_Term_20_Tight">Dodavatel</text:p>
      <text:p text:style-name="Definition_20_Definition_20_Tight">genofond sbírek ZF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