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Phedimus hybridus × Phedimus floriferus (?)</text:h>
      <text:p text:style-name="Definition_20_Term_20_Tight">Název taxonu</text:p>
      <text:p text:style-name="Definition_20_Definition_20_Tight">Phedimus hybridus × Phedimus floriferus (?)</text:p>
      <text:p text:style-name="Definition_20_Term_20_Tight">Vědecký název taxonu</text:p>
      <text:p text:style-name="Definition_20_Definition_20_Tight">Phedimus hybridus × Phedimus floriferus (?)</text:p>
      <text:p text:style-name="Definition_20_Term_20_Tight">Odrůda</text:p>
      <text:p text:style-name="Definition_20_Definition_20_Tight">‘Weihenstephaner Gold’</text:p>
      <text:p text:style-name="Definition_20_Term_20_Tight">Český název</text:p>
      <text:p text:style-name="Definition_20_Definition_20_Tight">rozchodník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Grossulariaceae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