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Rulandske bile</text:h>
      <text:p text:style-name="Definition_20_Term_20_Tight">Název taxonu</text:p>
      <text:p text:style-name="Definition_20_Definition_20_Tight">Vitis vinifera Rulandske bile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´Rulandské bílé´ (RB)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blanc, Burgundské bílé, Burgunder weiss, Roučí bílé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starobylá odrůda, jde o pupenovou mutaci v rámci skupiny "Pinot" (snad z Rulandského šedého)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je úzce otevřený nebo překrytý;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válcovitý hrozen, hustší, kompaktní; bobule kulatá malá až středně velká, žlutozelená</text:p>
      <text:p text:style-name="Definition_20_Term_20_Tight">Semena</text:p>
      <text:p text:style-name="Definition_20_Definition_20_Tight">středně velká, kulatá,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´Chardonnay´ (RB má úzce otevřený bazální výkrojek)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hluboké půdy, spraše, štěrkovitohlinité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5 BB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pozdní, pravidelná (výsos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PO-156/4, PO-158/7, PO-160/1, VP-155/6, VP-161/6, PE-177/5</text:p>
      <text:p text:style-name="Definition_20_Term_20_Tight">Popis vína</text:p>
      <text:p text:style-name="Definition_20_Definition_20_Tight">víno má svěží příjemnou kyselinu a aroma i chuť citrusových plodů, ořechu i medu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FfMDdfOTg3X1NvdG9sYXJfVml0aXNfdmluaWZlcmFfcnVsYW5kc2tlX2JpbGVfaHJvemVuLmpwZyJdXQ?sha=8abb4cd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FfMDhfMzMzX1NvdG9sYXJfVml0aXNfdmluaWZlcmFfcnVsYW5kc2tlX2JpbGVfaHJvemVuXzIuanBnIl1d?sha=c7c2fda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FfMDhfNjU0X1NvdG9sYXJfVml0aXNfdmluaWZlcmFfcnVsYW5kc2tlX2JpbGVfX2xpc3QuanBnIl1d?sha=b406a68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FfMDhfOTIyX1NvdG9sYXJfVml0aXNfdmluaWZlcmFfcnVsYW5kc2tlX2JpbGVfbGlzdF8xLmpwZyJdXQ?sha=88ecc400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