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´Halehaven´</text:h>
      <text:p text:style-name="Definition_20_Term_20_Tight">Název taxonu</text:p>
      <text:p text:style-name="Definition_20_Definition_20_Tight">Prunus persica ´Halehaven´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´Halehaven´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registrace 1970</text:p>
      <text:h text:style-name="Heading_20_4" text:outline-level="4">Zařazení</text:h>
      <text:p text:style-name="Definition_20_Term_20_Tight">Fytocenologický původ</text:p>
      <text:p text:style-name="Definition_20_Definition_20_Tight">kříženec 'J.H. Hale' x 'South Haven'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mohutnou, rozložitou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žlutomasé, velké, kulovité, slupka jasně žlutá až oranžová, překrytá z větší části červeným líčkem, dužnina jemná s dobrou aromatickou chutí, zlatožlutá, velmi dobře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pozdní, dozrává 15-20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dosti náročná na teplo, středně mrazuodolná</text:p>
      <text:p text:style-name="Definition_20_Term_20_Tight">Faktor půdy</text:p>
      <text:p text:style-name="Definition_20_Definition_20_Tight">velmi náročná na kvalitu půdy a vláhu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B-VA-1 až B-VA-4 a 'Lesiberian'</text:p>
      <text:h text:style-name="Heading_20_4" text:outline-level="4">Užitné vlastnosti</text:h>
      <text:p text:style-name="Definition_20_Term_20_Tight">Použití</text:p>
      <text:p text:style-name="Definition_20_Definition_20_Tight">proti napadení kadeřavostí broskvoní nízká odolnost</text:p>
      <text:p text:style-name="Definition_20_Term_20_Tight">Růstové i jiné druhově specifické vlastnosti</text:p>
      <text:p text:style-name="Definition_20_Definition_20_Tight">růst silný</text:p>
      <text:p text:style-name="Definition_20_Term_20_Tight">Plodnost</text:p>
      <text:p text:style-name="Definition_20_Definition_20_Tight">v dobrých letech velká, při přeplození je vhodná probírka plodů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do zahrádek za předpokladu, že bude pěstována pouze na nejlepších broskvoňových stanovištích s případnou závlahou. Plody jsou dobré, typicky broskvově nahořklé a aromatické chuti, květní pupeny však často vymrzají.</text:p>
      <text:h text:style-name="Heading_20_4" text:outline-level="4">Grafické přílohy</text:h>
      <text:p text:style-name="First_20_paragraph">
        <text:a xlink:type="simple" xlink:href="http://ww.taxonweb.cz/media/W1siZiIsIjIwMTMvMDYvMTMvMDVfNDVfMjFfNzQxX2dvZ29sa292YV9QcnVudXNfcGVyc2ljYV9IYWxlaGF2ZW5fX3Bsb2R5LmpwZyJdXQ?sha=3aa85950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