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portenschlagiana</text:h>
      <text:p text:style-name="Definition_20_Term_20_Tight">Název taxonu</text:p>
      <text:p text:style-name="Definition_20_Definition_20_Tight">Campanula portenschlagiana</text:p>
      <text:p text:style-name="Definition_20_Term_20_Tight">Vědecký název taxonu</text:p>
      <text:p text:style-name="Definition_20_Definition_20_Tight">Campanula portenschlagiana</text:p>
      <text:p text:style-name="Definition_20_Term_20_Tight">Jména autorů, kteří taxon popsali</text:p>
      <text:p text:style-name="Definition_20_Definition_20_Tight">
        <text:a xlink:type="simple" xlink:href="/taxon-authors/1096" office:name="">
          <text:span text:style-name="Definition">Schult.</text:span>
        </text:a>
      </text:p>
      <text:p text:style-name="Definition_20_Term_20_Tight">Český název</text:p>
      <text:p text:style-name="Definition_20_Definition_20_Tight">zvonek dalmatský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6" office:name="">
          <text:span text:style-name="Definition">Campanulaceae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Dalmácie</text:p>
      <text:h text:style-name="Heading_20_4" text:outline-level="4">Zařazení</text:h>
      <text:p text:style-name="Definition_20_Term_20_Tight">Fytocenologický původ</text:p>
      <text:p text:style-name="Definition_20_Definition_20_Tight">skalní štěrbiny pohoří Dalmácie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polštářovitá, stálezelená trvalky dorůstající výšky 10-20 cm, šířky cca 40 cm</text:p>
      <text:p text:style-name="Definition_20_Term_20_Tight">Kořen</text:p>
      <text:p text:style-name="Definition_20_Definition_20_Tight">jemný, dlouhý</text:p>
      <text:p text:style-name="Definition_20_Term_20_Tight">Výhony</text:p>
      <text:p text:style-name="Definition_20_Definition_20_Tight">četné, slabé, poléhavé, 10–40 cm dlouhé</text:p>
      <text:p text:style-name="Definition_20_Term_20_Tight">Listy</text:p>
      <text:p text:style-name="Definition_20_Definition_20_Tight">řapíkatý, střídavý, kulatě srdčitý asi 3-4 cm velký, okraj čepele s nepravidelně strupovitým okrajem, zelené, lysé</text:p>
      <text:p text:style-name="Definition_20_Term_20_Tight">Květy</text:p>
      <text:p text:style-name="Definition_20_Definition_20_Tight">krátce řapíkatý, vzpřímený, široce hvězdicovitý; 5 - cípá koruna rozeklaná přibližně do 2/3 své délky, fialová</text:p>
      <text:p text:style-name="Definition_20_Term_20_Tight">Plody</text:p>
      <text:p text:style-name="Definition_20_Definition_20_Tight">tobolka</text:p>
      <text:p text:style-name="Definition_20_Term_20_Tight">Možnost záměny taxonu (+ rozlišující rozhodný znak)</text:p>
      <text:p text:style-name="Definition_20_Definition_20_Tight">v listu podobná Campanula garganiga (ta s korunou rozeklanou až ke kalichu), v květu podobná s C. poscharskyana (ta s našedlým, pýřitým listem a dlouhými výhony)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polostínu může méně kvést</text:p>
      <text:p text:style-name="Definition_20_Term_20_Tight">Faktor vody</text:p>
      <text:p text:style-name="Definition_20_Definition_20_Tight">půdy vlhké - ideální stanoviště. Tolerantní i k suchším (ne extrémně suchým) půdám, zamokření nesnáší.</text:p>
      <text:p text:style-name="Definition_20_Term_20_Tight">Faktor půdy</text:p>
      <text:p text:style-name="Definition_20_Definition_20_Tight">na půdy nenáročný, prosperuje v každé zahradní propustní i skeletnaté půdě,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štěrkové záhony s upraveným půdním profilem, mezi šlapáky.</text:p>
      <text:p text:style-name="Definition_20_Term_20_Tight">Použití</text:p>
      <text:p text:style-name="Definition_20_Definition_20_Tight">Velmi oblíbená jako přirychlovaná hrnková kvetoucí rostlina. - floristické uplatnění k různým účelům</text:p>
      <text:p text:style-name="Definition_20_Term_20_Tight">Růstové i jiné druhově specifické vlastnosti</text:p>
      <text:p text:style-name="Definition_20_Definition_20_Tight">dlouhá doba kvetení (cca 4 týdny)</text:p>
      <text:p text:style-name="Definition_20_Term_20_Tight">Doporučený spon pro výsadbu</text:p>
      <text:p text:style-name="Definition_20_Definition_20_Tight">12 ks/m2</text:p>
      <text:h text:style-name="Heading_20_4" text:outline-level="4">Množení</text:h>
      <text:p text:style-name="Definition_20_Term_20_Tight">Množení</text:p>
      <text:p text:style-name="Definition_20_Definition_20_Tight">Generativní, Bylinné řízky, Vrcholové řízky a Množení oddělky</text:p>
      <text:p text:style-name="Definition_20_Term_20_Tight">Odrůdy</text:p>
      <text:p text:style-name="Definition_20_Definition_20_Tight">liší se barvou květu (B, M, M–F, F), charakterem růstu (volně rostoucí – např. ´Major´, ´Birch Hybrid´, ´Lieselotte´- jemně nebesky modrá aj., kompaktní – určené především pro hrnkovou kulturu – např. série Ocean® v 6 odrůdách, série Clockwiese ve 3 odrůdách, série Ambella®) a stavbou květu (jednoduché, plné – např. ´Blue Double Ocean´, ´White Double Ocean´)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IvMjAvMTBfMjVfMDhfOV9DYW1wYW51bGFfcG9ydGVuc2NobGFnaWFuYV8xMV8uSlBHIl1d?sha=aaf0e10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jAvMTBfMjVfMDhfMjY1X0NhbXBhbnVsYV9wb3J0ZW5zY2hsYWdpYW5hXzEyXy5KUEciXV0?sha=88562eec" office:name="">
          <text:span text:style-name="Definition">
            <draw:frame svg:width="701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jAvMTBfMjhfNDBfMTRfQ2FtcGFudWxhX2dhcmdhbmljYS5KUEciXV0?sha=46666d6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jAvMTBfMjhfNDFfNTg0X0NhbXBhbnVsYV9wb3NjaHlyc2t5YW5hXzNfLkpQRyJdXQ?sha=bfa35b99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jAvMTBfNDBfNTBfNjQyX09icl96ZWsxLmpwZyJdXQ?sha=86ea89f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jAvMTBfNDBfNTJfOTZfRFNDXzA0MjAuSlBHIl1d?sha=93fd1e85" office:name="">
          <text:span text:style-name="Definition">
            <draw:frame svg:width="192pt" svg:height="118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TEvMTMvMTFfMjBfNDFfMzJfQ2FtcGFudWxhX3BvcnRlbnNjaGxhZ2lhbmFfQmx1ZV9PY2Vhbl8xXy5KUEciXV0?sha=9dc1c973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TEvMTMvMTFfMjVfNTJfNDMyX0lNR183ODY3LkpQRyJdXQ?sha=9b35e162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EvMTMvMTFfMjVfNTNfOTU4X0lNR183ODY2LkpQRyJdXQ?sha=5405f9a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