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Rhipsalis pilocarpa</text:h>
      <text:p text:style-name="Definition_20_Term_20_Tight">Název taxonu</text:p>
      <text:p text:style-name="Definition_20_Definition_20_Tight">Rhipsalis pilocarpa</text:p>
      <text:p text:style-name="Definition_20_Term_20_Tight">Vědecký název taxonu</text:p>
      <text:p text:style-name="Definition_20_Definition_20_Tight">Rhipsalis.pilocarpa</text:p>
      <text:p text:style-name="Definition_20_Term_20_Tight">Jména autorů, kteří taxon popsali</text:p>
      <text:p text:style-name="Definition_20_Definition_20_Tight">
        <text:a xlink:type="simple" xlink:href="/taxon-authors/199" office:name="">
          <text:span text:style-name="Definition">Löfgren (1903)</text:span>
        </text:a>
      </text:p>
      <text:p text:style-name="Definition_20_Term_20_Tight">Český název</text:p>
      <text:p text:style-name="Definition_20_Definition_20_Tight">v praxi nepoužívané (věšák pýřitoplodý)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Brazílie (z Minais Gerais po Paraná)</text:p>
      <text:h text:style-name="Heading_20_4" text:outline-level="4">Zařazení</text:h>
      <text:p text:style-name="Definition_20_Term_20_Tight">Fytocenologický původ</text:p>
      <text:p text:style-name="Definition_20_Definition_20_Tight">efylofyt - nižinné opadavé lesy formace mata atlântica, do 900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oblými, článkovanými, visícími stonky</text:p>
      <text:p text:style-name="Definition_20_Term_20_Tight">Kořen</text:p>
      <text:p text:style-name="Definition_20_Definition_20_Tight">příležitostně vzdušné kořeny v místech větvení</text:p>
      <text:p text:style-name="Definition_20_Term_20_Tight">Výhony</text:p>
      <text:p text:style-name="Definition_20_Definition_20_Tight">odčlánkované, vidlanovitě až přeslenitě větvené, cylindrické a poměrně silné, temně zelené až purpurové, hustě pokryté bílými nebo žlutavými štětinkami z mnohačetných areol</text:p>
      <text:p text:style-name="Definition_20_Term_20_Tight">Listy</text:p>
      <text:p text:style-name="Definition_20_Definition_20_Tight">přeměněny v štětinkaté chlupy na areolách</text:p>
      <text:p text:style-name="Definition_20_Term_20_Tight">Květenství</text:p>
      <text:p text:style-name="Definition_20_Definition_20_Tight">květy po 1-4 ze složených areol na vrcholech terminálních článků</text:p>
      <text:p text:style-name="Definition_20_Term_20_Tight">Květy</text:p>
      <text:p text:style-name="Definition_20_Definition_20_Tight">oboupohlavné, hvězdicovité, velikosti větší mince s početnými (15-20) vně růžovými, zevnitř krémovými tepaly a mnoha bílými tyčinkami na spodních, hustě štětinatých semenících s 6-8-ramennou bliznou, voní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okrouhlé, purpurové, z několika areol bělavě štětinaté bobule</text:p>
      <text:p text:style-name="Definition_20_Term_20_Tight">Semena</text:p>
      <text:p text:style-name="Definition_20_Definition_20_Tight">drobná, hladká, černohnědá</text:p>
      <text:p text:style-name="Definition_20_Term_20_Tight">Možnost záměny taxonu (+ rozlišující rozhodný znak)</text:p>
      <text:p text:style-name="Definition_20_Definition_20_Tight">svérázný taxon podrodu Erythrorhipsalis, díky nápadnému štětinatému odění a relativně velikým květům stěží zaměnitelný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domovině kvete k počátku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32-48 klux, toleruje 64 klux a více, k dlouhodobému udržení kvality v bytech 1-2 klux</text:p>
      <text:p text:style-name="Definition_20_Term_20_Tight">Faktor tepla</text:p>
      <text:p text:style-name="Definition_20_Definition_20_Tight">množení 22°C-26°C, poté dle dostupnosti světla 18°C-24°C/18°C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9 cm, 13 cm, 17 cm, 21 cm hrnky nebo závěsné košíky dle velikosti dopěstovaného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</text:p>
      <text:p text:style-name="Definition_20_Term_20_Tight">Doba kultivace</text:p>
      <text:p text:style-name="Definition_20_Definition_20_Tight">ve 13-14 cm hrnkách z vrcholových řízků 12-14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roční obrat 2.8 mil.eur (Rhisalis, 2.2 mil.prod.hrnků) - ve VBN statistikách 75.příčka hrnkových květin; 2005 prakticky stejný obrat, z toho R.pilocarpa 76 tis.prod.hrnků (129 tis.eur)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Lombardi J.A. (1995): O genero Rhipsalis Gärtner (Cactaceae) no estado de Sao Paulo. i. Especies com ramos cilindricos. Acta Botanica Brasilica 5(2): 53-76 -- Taylor N., Zappi D. (2004): Cacti of Eastern Brazil. Royal Botanic Gardens, Kew.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VfNThfODlfX1VoZXJfUmhpcHNhbGlzX3BpbG9jYXJwYS5KUEciXV0?sha=aeddff6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VfNThfNDU4X19VaGVyX1JoaXBzYWxpc19waWxvY2FycGFfa3ZfdHkuSlBHIl1d?sha=d5ed59d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