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domestica ´Hanita´</text:h>
      <text:p text:style-name="Definition_20_Term_20_Tight">Název taxonu</text:p>
      <text:p text:style-name="Definition_20_Definition_20_Tight">Prunus domestica ´Hanita´</text:p>
      <text:p text:style-name="Definition_20_Term_20_Tight">Vědecký název taxonu</text:p>
      <text:p text:style-name="Definition_20_Definition_20_Tight">Prunus domestica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´Hanita´</text:p>
      <text:p text:style-name="Definition_20_Term_20_Tight">Český název</text:p>
      <text:p text:style-name="Definition_20_Definition_20_Tight">slivoň švestka, švestka domácí</text:p>
      <text:p text:style-name="Definition_20_Term_20_Tight">Synonyma (zahradnicky používaný název)</text:p>
      <text:p text:style-name="Definition_20_Definition_20_Tight">Prunus damascena Dierb.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Německo, Hohenheim</text:p>
      <text:h text:style-name="Heading_20_4" text:outline-level="4">Zařazení</text:h>
      <text:p text:style-name="Definition_20_Term_20_Tight">Fytocenologický původ</text:p>
      <text:p text:style-name="Definition_20_Definition_20_Tight">kříženec ´President´ x ´Auerbacher´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pološvestky, středně velké (33-42 g), protáhle vejčité, fialově modré, dobrá odlučitelnost, dužnina šťavnatá, navinule sladká, aromatická, výborná, vysoce cukernatá</text:p>
      <text:h text:style-name="Heading_20_4" text:outline-level="4">Doba kvetení</text:h>
      <text:p text:style-name="Definition_20_Term_20_Tight">Doba kvetení - poznámka</text:p>
      <text:p text:style-name="Definition_20_Definition_20_Tight">středně raná</text:p>
      <text:h text:style-name="Heading_20_4" text:outline-level="4">Doba zrání</text:h>
      <text:p text:style-name="Definition_20_Term_20_Tight">Doba zrání - poznámka</text:p>
      <text:p text:style-name="Definition_20_Definition_20_Tight">konec srpna, 1-2 týdny před ´Švestkou domácí´</text:p>
      <text:h text:style-name="Heading_20_4" text:outline-level="4">Nároky na stanoviště</text:h>
      <text:p text:style-name="Definition_20_Term_20_Tight">Faktor tepla</text:p>
      <text:p text:style-name="Definition_20_Definition_20_Tight">vhodná do všech oblastí</text:p>
      <text:h text:style-name="Heading_20_4" text:outline-level="4">Agrotechnické vlastnosti a požadavky</text:h>
      <text:p text:style-name="Definition_20_Term_20_Tight">Podnož</text:p>
      <text:p text:style-name="Definition_20_Definition_20_Tight">myrobalán, St. Julien</text:p>
      <text:h text:style-name="Heading_20_4" text:outline-level="4">Užitné vlastnosti</text:h>
      <text:p text:style-name="Definition_20_Term_20_Tight">Použití</text:p>
      <text:p text:style-name="Definition_20_Definition_20_Tight">univerzální - přímý konzum, sušení, mražení, zavařování, pálení</text:p>
      <text:p text:style-name="Definition_20_Term_20_Tight">Choroby a škůdci</text:p>
      <text:p text:style-name="Definition_20_Definition_20_Tight">tolerantní k šarce</text:p>
      <text:p text:style-name="Definition_20_Term_20_Tight">Růstové i jiné druhově specifické vlastnosti</text:p>
      <text:p text:style-name="Definition_20_Definition_20_Tight">růst zpočátku silný, později slabší</text:p>
      <text:p text:style-name="Definition_20_Term_20_Tight">Plodnost</text:p>
      <text:p text:style-name="Definition_20_Definition_20_Tight">brzká, pravidelná, hojná</text:p>
      <text:h text:style-name="Heading_20_4" text:outline-level="4">Množení</text:h>
      <text:p text:style-name="Definition_20_Term_20_Tight">Množení</text:p>
      <text:p text:style-name="Definition_20_Definition_20_Tight">Očkování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slivoní)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ZfMjBfNzQ1X2dvZ29sa292YV9QcnVudXNfZG9tZXN0aWNhX0hhbml0YV9fcGxvZHkuanBnIl1d?sha=e5ca3b67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