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armeniaca ´Marlen´</text:h>
      <text:p text:style-name="Definition_20_Term_20_Tight">Název taxonu</text:p>
      <text:p text:style-name="Definition_20_Definition_20_Tight">Prunus armeniaca ´Marlen´</text:p>
      <text:p text:style-name="Definition_20_Term_20_Tight">Vědecký název taxonu</text:p>
      <text:p text:style-name="Definition_20_Definition_20_Tight">Prunus armeniaca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´Marlen´</text:p>
      <text:p text:style-name="Definition_20_Term_20_Tight">Český název</text:p>
      <text:p text:style-name="Definition_20_Definition_20_Tight">meruňka obecná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Česká republika</text:p>
      <text:h text:style-name="Heading_20_4" text:outline-level="4">Zařazení</text:h>
      <text:p text:style-name="Definition_20_Term_20_Tight">Fytocenologický původ</text:p>
      <text:p text:style-name="Definition_20_Definition_20_Tight">klon odrůdy ´Velkopavlovická´</text:p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Habitus</text:p>
      <text:p text:style-name="Definition_20_Definition_20_Tight">koruna kulovitě rozložená</text:p>
      <text:p text:style-name="Definition_20_Term_20_Tight">Květy</text:p>
      <text:p text:style-name="Definition_20_Definition_20_Tight">stejně velké jako ´Velkopavlovická´, okrouhlé, bílé s jemným růžovým žilkováním, blizna v úrovni prašníků</text:p>
      <text:p text:style-name="Definition_20_Term_20_Tight">Plody</text:p>
      <text:p text:style-name="Definition_20_Definition_20_Tight">středně velké (40-55 g), srdčité, slupka slabě hrbolkovitá, dužnina oranžová, pevná, v konzumní zralosti rozplývavá, šťavnatá, dobrá odlučitelnost, chuť sladce navinulá, aromatická, velmi dobrá</text:p>
      <text:h text:style-name="Heading_20_4" text:outline-level="4">Doba kvetení</text:h>
      <text:p text:style-name="Definition_20_Term_20_Tight">Doba kvetení - poznámka</text:p>
      <text:p text:style-name="Definition_20_Definition_20_Tight">střední</text:p>
      <text:h text:style-name="Heading_20_4" text:outline-level="4">Doba zrání</text:h>
      <text:p text:style-name="Definition_20_Term_20_Tight">Doba zrání - poznámka</text:p>
      <text:p text:style-name="Definition_20_Definition_20_Tight">středně raná, 2. pol. července, 3 dny před ´Velkopavlovická´</text:p>
      <text:h text:style-name="Heading_20_4" text:outline-level="4">Nároky na stanoviště</text:h>
      <text:p text:style-name="Definition_20_Term_20_Tight">Faktor tepla</text:p>
      <text:p text:style-name="Definition_20_Definition_20_Tight">středně silně odolná vůči mrazu v květu, poměrně náročná na polohu</text:p>
      <text:p text:style-name="Definition_20_Term_20_Tight">Faktor půdy</text:p>
      <text:p text:style-name="Definition_20_Definition_20_Tight">nejlépe půdy zásobené živinami a vláhou</text:p>
      <text:h text:style-name="Heading_20_4" text:outline-level="4">Agrotechnické vlastnosti a požadavky</text:h>
      <text:p text:style-name="Definition_20_Term_20_Tight">Vhodnost vedení</text:p>
      <text:p text:style-name="Definition_20_Definition_20_Tight">vhodný zákrsek, špičák s předčasným obrostem, čtvrtkmen</text:p>
      <text:p text:style-name="Definition_20_Term_20_Tight">Řez</text:p>
      <text:p text:style-name="Definition_20_Definition_20_Tight">nenáročná na řez</text:p>
      <text:p text:style-name="Definition_20_Term_20_Tight">Podnož</text:p>
      <text:p text:style-name="Definition_20_Definition_20_Tight">vhodný myrobalán, zelená renklóda, dle podmínek stanoviště</text:p>
      <text:h text:style-name="Heading_20_4" text:outline-level="4">Užitné vlastnosti</text:h>
      <text:p text:style-name="Definition_20_Term_20_Tight">Použití</text:p>
      <text:p text:style-name="Definition_20_Definition_20_Tight">přímý konzum, konzervárenství</text:p>
      <text:p text:style-name="Definition_20_Term_20_Tight">Choroby a škůdci</text:p>
      <text:p text:style-name="Definition_20_Definition_20_Tight">citlivá k šarce, proti houbovým chorobám středně odolná, citlivá ke gnomonii</text:p>
      <text:p text:style-name="Definition_20_Term_20_Tight">Růstové i jiné druhově specifické vlastnosti</text:p>
      <text:p text:style-name="Definition_20_Definition_20_Tight">bujný růst</text:p>
      <text:p text:style-name="Definition_20_Term_20_Tight">Plodnost</text:p>
      <text:p text:style-name="Definition_20_Definition_20_Tight">velká a pravidelná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(Genofond meruněk)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Jedná se o odrůdu velmi blízkou k ´Velkopavlovická´. Genetická příbuznost s ´Velkopavlovická´ nebyla zatím prověřována. Roste bujně, tvoří kulovitě rozložené koruny. Má výrazný sklon k bazipetální plodnosti a zvýšenou schopnost udržet plodný obrost uvnitř koruny. V podmínkách Lednice projevila vyšší adaptabilitu k rozdílným klimatickým podmínkám jednotlivých let a vyšší a pravidelnější plodnost. Od původní odrůdy ´Velkopavlovická´ se liší dobou kvetení - kvete postupně a o 1-2 dny později. Morfologické a kvalitativní znaky plodu jsou prakticky shodné se standardní odrůdou ´Velkopavlovická´.</text:p>
      <text:h text:style-name="Heading_20_4" text:outline-level="4">Grafické přílohy</text:h>
      <text:p text:style-name="First_20_paragraph">
        <text:a xlink:type="simple" xlink:href="http://ww.taxonweb.cz/media/W1siZiIsIjIwMTMvMDYvMTMvMDVfNDFfMTNfODAxX2dvZ29sa292YV9QcnVudXNfYXJtZW5pYWNhX01hcmxlbl9fcGxvZHkuanBnIl1d?sha=5330f841" office:name="">
          <text:span text:style-name="Definition">
            <draw:frame svg:width="637pt" svg:height="6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