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Uvularia grandiflora</text:h>
      <text:p text:style-name="Definition_20_Term_20_Tight">Název taxonu</text:p>
      <text:p text:style-name="Definition_20_Definition_20_Tight">Uvularia grandiflora</text:p>
      <text:p text:style-name="Definition_20_Term_20_Tight">Vědecký název taxonu</text:p>
      <text:p text:style-name="Definition_20_Definition_20_Tight">Uvularia grandiflora</text:p>
      <text:p text:style-name="Definition_20_Term_20_Tight">Jména autorů, kteří taxon popsali</text:p>
      <text:p text:style-name="Definition_20_Definition_20_Tight">
        <text:a xlink:type="simple" xlink:href="/taxon-authors/931" office:name="">
          <text:span text:style-name="Definition">Sm.</text:span>
        </text:a>
      </text:p>
      <text:p text:style-name="Definition_20_Term_20_Tight">Český název</text:p>
      <text:p text:style-name="Definition_20_Definition_20_Tight">uvularie velkokvětá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8" office:name="">
          <text:span text:style-name="Definition">Colchicaceae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 Severní Ameriky</text:p>
      <text:h text:style-name="Heading_20_4" text:outline-level="4">Zařazení</text:h>
      <text:p text:style-name="Definition_20_Term_20_Tight">Fytocenologický původ</text:p>
      <text:p text:style-name="Definition_20_Definition_20_Tight">polostinné až stinné podrosty opadavých lesů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zatahuje v létě do podzemních dužnatých kořenů, ve kterých přezimuje a na jaře opět vyrůstá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vytrvalá bylina, vysoká 50 cm</text:p>
      <text:p text:style-name="Definition_20_Term_20_Tight">Kořen</text:p>
      <text:p text:style-name="Definition_20_Definition_20_Tight">střídavé, kopinaté, jasně zelené</text:p>
      <text:p text:style-name="Definition_20_Term_20_Tight">Výhony</text:p>
      <text:p text:style-name="Definition_20_Definition_20_Tight">vyklenuté</text:p>
      <text:p text:style-name="Definition_20_Term_20_Tight">Listy</text:p>
      <text:p text:style-name="Definition_20_Definition_20_Tight">střídavé, kopinaté, jasně zelené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úzce zvonkovité, žluté, dlouhé až 5 cm, okvětní plátky jsou spirálovitě stočené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nesnáší slunce</text:p>
      <text:p text:style-name="Definition_20_Term_20_Tight">Faktor tepla</text:p>
      <text:p text:style-name="Definition_20_Definition_20_Tight">plně mrazuvzdorná</text:p>
      <text:p text:style-name="Definition_20_Term_20_Tight">Faktor vody</text:p>
      <text:p text:style-name="Definition_20_Definition_20_Tight">půdy vlhké, ale dobře odvodněné</text:p>
      <text:p text:style-name="Definition_20_Term_20_Tight">Faktor půdy</text:p>
      <text:p text:style-name="Definition_20_Definition_20_Tight">půdy úrodné, na humus bohaté, kyselé nebo neutrální</text:p>
      <text:h text:style-name="Heading_20_4" text:outline-level="4">Agrotechnické vlastnosti a požadavky</text:h>
      <text:p text:style-name="Definition_20_Term_20_Tight">Řez</text:p>
      <text:p text:style-name="Definition_20_Definition_20_Tight">nevyžaduje žádný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Z - Záhon</text:p>
      <text:p text:style-name="Definition_20_Term_20_Tight">Choroby a škůdci</text:p>
      <text:p text:style-name="Definition_20_Definition_20_Tight">může být napadána slimáky a hlemýždi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