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Gladiolus murielae</text:h>
      <text:p text:style-name="Definition_20_Term_20_Tight">Název taxonu</text:p>
      <text:p text:style-name="Definition_20_Definition_20_Tight">Gladiolus murielae</text:p>
      <text:p text:style-name="Definition_20_Term_20_Tight">Vědecký název taxonu</text:p>
      <text:p text:style-name="Definition_20_Definition_20_Tight">Gladiolus murielae</text:p>
      <text:p text:style-name="Definition_20_Term_20_Tight">Jména autorů, kteří taxon popsali</text:p>
      <text:p text:style-name="Definition_20_Definition_20_Tight">
        <text:a xlink:type="simple" xlink:href="/taxon-authors/215" office:name="">
          <text:span text:style-name="Definition">Kelway</text:span>
        </text:a>
      </text:p>
      <text:p text:style-name="Definition_20_Term_20_Tight">Odrůda</text:p>
      <text:p text:style-name="Definition_20_Definition_20_Tight">(syn. Acidanthera bicolor)</text:p>
      <text:p text:style-name="Definition_20_Term_20_Tight">Český název</text:p>
      <text:p text:style-name="Definition_20_Definition_20_Tight">mečík</text:p>
      <text:p text:style-name="Definition_20_Term_20_Tight">Synonyma (zahradnicky používaný název)</text:p>
      <text:p text:style-name="Definition_20_Definition_20_Tight">Acidanthera murielae (Kelway) Hoog, Acidanthera bicolor Hochst.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5" office:name="">
          <text:span text:style-name="Definition">Gladiolus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Španělsko, Korsika, Malta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2018</text:p>
      <text:p text:style-name="Definition_20_Term_20_Tight">Dodavatel</text:p>
      <text:p text:style-name="Definition_20_Definition_20_Tight">JOŠT IMPORT Heřmanův Městec</text:p>
      <text:p text:style-name="Definition_20_Term">Odkazy</text:p>
      <text:list text:style-name="L1">
        <text:list-item>
          <text:p text:style-name="P1">
            <text:a xlink:type="simple" xlink:href="https://botany.cz/cs/gladiolus-murielae/" office:name="">
              <text:span text:style-name="Definition">https://botany.cz/cs/gladiolus-murielae/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