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Scilla mischtschenkoana</text:h>
      <text:p text:style-name="Definition_20_Term_20_Tight">Název taxonu</text:p>
      <text:p text:style-name="Definition_20_Definition_20_Tight">Scilla mischtschenkoana</text:p>
      <text:p text:style-name="Definition_20_Term_20_Tight">Vědecký název taxonu</text:p>
      <text:p text:style-name="Definition_20_Definition_20_Tight">Scilla mischtschenkoana</text:p>
      <text:p text:style-name="Definition_20_Term_20_Tight">Jména autorů, kteří taxon popsali</text:p>
      <text:p text:style-name="Definition_20_Definition_20_Tight">
        <text:a xlink:type="simple" xlink:href="/taxon-authors/225" office:name="">
          <text:span text:style-name="Definition">Grossh.</text:span>
        </text:a>
      </text:p>
      <text:p text:style-name="Definition_20_Term_20_Tight">Český název</text:p>
      <text:p text:style-name="Definition_20_Definition_20_Tight">ladoňka</text:p>
      <text:p text:style-name="Definition_20_Term_20_Tight">Synonyma (zahradnicky používaný název)</text:p>
      <text:p text:style-name="Definition_20_Definition_20_Tight">Othocallis mischtschenkoana (Grossh.) Speta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8" office:name="">
          <text:span text:style-name="Definition">Scilla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 Kavkazu (Arménie), západní Asii (Írán)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Ladoňky patří k poměrně nenáročných cibulovinám rostoucím dobře na plném slunci i v mírném polostínu. Cibulky se vysazují v průběhu září nejlépe v menších skupinách do hloubky 5-8 cm pod povrch půdy. Na jednom stanovišti mohou zůstat mnoho let. Chceme-li je přesadit, provedeme to nejlépe hned po zatažení listů, ke kterému dochází krátce po odkvětu. Většina středoevropských a asijských druhů je dobře mrazuvzdorných. Vzhledem k brzké době kvetení jsou ladoňky jednou z prvních ozdob zahrad, které krásně vyniknou jak v trávníku a v podrostu dřevin, tak na skalkách a trvalkových záhonech. Vzhledem k jejich drobnému vzrůstu je vhodná jejich výsadba v blízkosti cest. Mohou se také rychlit.</text:p>
      <text:h text:style-name="Heading_20_4" text:outline-level="4">Popisné a identifikační znaky</text:h>
      <text:p text:style-name="Definition_20_Term_20_Tight">Habitus</text:p>
      <text:p text:style-name="Definition_20_Definition_20_Tight">Z růžice několika sytě zelených lesklých listů vyrůstají tři až čtyři stonky vysoké až 20 cm nesoucí řídký hrozen květů.</text:p>
      <text:p text:style-name="Definition_20_Term_20_Tight">Kořen</text:p>
      <text:p text:style-name="Definition_20_Definition_20_Tight">Kořeny svazčité vyrůstající z podpučí.</text:p>
      <text:p text:style-name="Definition_20_Term_20_Tight">Květenství</text:p>
      <text:p text:style-name="Definition_20_Definition_20_Tight">Květenství jsou poměrně menší, bílé nebo s modrým nádechem s šedomodrým proužkem vně květních plátků. Vykvétá nejčastěji v dubnu. Květy se plně otevírají jen za slunného počasí. Po několika letech na jednom stanovišti vytváří husté, bohatě kvetoucí trsy.</text:p>
      <text:p text:style-name="Definition_20_Term_20_Tight">Květy</text:p>
      <text:p text:style-name="Definition_20_Definition_20_Tight">Bílé, bílé s modrým proužkem.</text:p>
      <text:p text:style-name="Definition_20_Term_20_Tight">Plody</text:p>
      <text:p text:style-name="Definition_20_Definition_20_Tight">Plodem je kulovitá tobolka.</text:p>
      <text:p text:style-name="Definition_20_Term_20_Tight">Semena</text:p>
      <text:p text:style-name="Definition_20_Definition_20_Tight">Drobná černohnědá.</text:p>
      <text:p text:style-name="Definition_20_Term_20_Tight">Vytrvalost</text:p>
      <text:p text:style-name="Definition_20_Definition_20_Tight">Na vhodných stanovištích dobře 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Roste na neutrální až mírně kyselé půdě.</text:p>
      <text:h text:style-name="Heading_20_4" text:outline-level="4">Grafické přílohy</text:h>
      <text:p text:style-name="First_20_paragraph">
        <text:a xlink:type="simple" xlink:href="http://ww.taxonweb.cz/media/W1siZiIsIjIwMjAvMDMvMDkvMDlfMTlfNDhfNDA4XzMxLjQuMjAwNF8xOF8uSlBHIl1d?sha=b24c198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MvMTMvMDhfMjBfMzhfNTQ3X1NjaWxsYV9taXNjaHRzY2hlbmtvYW5hX2RldGFpbF9rdl90dS5KUEciXV0?sha=20b2e87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