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Monopsis lutea</text:h>
      <text:p text:style-name="Definition_20_Term_20_Tight">Název taxonu</text:p>
      <text:p text:style-name="Definition_20_Definition_20_Tight">Monopsis lutea</text:p>
      <text:p text:style-name="Definition_20_Term_20_Tight">Vědecký název taxonu</text:p>
      <text:p text:style-name="Definition_20_Definition_20_Tight">Monopsis lutea</text:p>
      <text:p text:style-name="Definition_20_Term_20_Tight">Jména autorů, kteří taxon popsali</text:p>
      <text:p text:style-name="Definition_20_Definition_20_Tight">
        <text:a xlink:type="simple" xlink:href="/taxon-authors/227" office:name="">
          <text:span text:style-name="Definition">Urban, Ignatz</text:span>
        </text:a>
      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56" office:name="">
          <text:span text:style-name="Definition">Monopsis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Kapská oblast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Životní forma</text:p>
      <text:p text:style-name="Definition_20_Definition_20_Tight">Kryptofyt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Řízkování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