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Ribes rubrum ´Detvan´</text:h>
      <text:p text:style-name="Definition_20_Term_20_Tight">Název taxonu</text:p>
      <text:p text:style-name="Definition_20_Definition_20_Tight">Ribes rubrum ´Detvan´</text:p>
      <text:p text:style-name="Definition_20_Term_20_Tight">Vědecký název taxonu</text:p>
      <text:p text:style-name="Definition_20_Definition_20_Tight">Ribes rubrum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´Detvan´</text:p>
      <text:p text:style-name="Definition_20_Term_20_Tight">Český název</text:p>
      <text:p text:style-name="Definition_20_Definition_20_Tight">meruzalka červená</text:p>
      <text:p text:style-name="Definition_20_Term_20_Tight">Synonyma (zahradnicky používaný název)</text:p>
      <text:p text:style-name="Definition_20_Definition_20_Tight">Ribes acidum, Ribes baicalense, Ribes glabellum, Ribes inerme floribus planiusculis, Ribes rubrum var. glabellum, Ribes rubrum var. scandicum, Ribes scandicum, Ribes spicatum, Ribes sylvestre, Ribes vulgare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9" office:name="">
          <text:span text:style-name="Definition">Ribes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Slovensko</text:p>
      <text:h text:style-name="Heading_20_4" text:outline-level="4">Zařazení</text:h>
      <text:p text:style-name="Definition_20_Term_20_Tight">Fytocenologický původ</text:p>
      <text:p text:style-name="Definition_20_Definition_20_Tight">křížení odrůd ´Jonkheer van Tets´x ´Heinemann´s Rote Spätlese´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mohutný vzrůst, až 2 m vysoký, koruna velká, hustší</text:p>
      <text:p text:style-name="Definition_20_Term_20_Tight">Listy</text:p>
      <text:p text:style-name="Definition_20_Definition_20_Tight">menší, tmavě zelené, často s fialovým nádechem, výrazně trojlaločné, tuhé, kožovité, vráskaté, s výraznou žilnatinou</text:p>
      <text:p text:style-name="Definition_20_Term_20_Tight">Květy</text:p>
      <text:p text:style-name="Definition_20_Definition_20_Tight">oboupohlavní, blizna na úrovni pylových váčků, převážně samosprašná odrůda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hrozen dlouhý, průměrně 12 bobulí/hrozen, tmavě červené, nakyslé</text:p>
      <text:p text:style-name="Definition_20_Term_20_Tight">Možnost záměny taxonu (+ rozlišující rozhodný znak)</text:p>
      <text:p text:style-name="Definition_20_Definition_20_Tight">Mohutný vzrůst keřů, delší a řidší hrozny, pozvolný nástup do plodnosti.</text:p>
      <text:h text:style-name="Heading_20_4" text:outline-level="4">Doba kvetení</text:h>
      <text:p text:style-name="Definition_20_Term_20_Tight">Doba kvetení - poznámka</text:p>
      <text:p text:style-name="Definition_20_Definition_20_Tight">středně raná, kvete dlouho, 24. dubna - 3. (16.) května</text:p>
      <text:h text:style-name="Heading_20_4" text:outline-level="4">Doba zrání</text:h>
      <text:p text:style-name="Definition_20_Term_20_Tight">Doba zrání - poznámka</text:p>
      <text:p text:style-name="Definition_20_Definition_20_Tight">raná, konec června až začátek července (skladovatelnost 4 dny), vhodné teplejší oblasti</text:p>
      <text:h text:style-name="Heading_20_4" text:outline-level="4">Nároky na stanoviště</text:h>
      <text:p text:style-name="Definition_20_Term_20_Tight">Faktor tepla</text:p>
      <text:p text:style-name="Definition_20_Definition_20_Tight">dobře odolná vůči mrazu ve dřevě, středně odolná vůči mrazu v květu</text:p>
      <text:p text:style-name="Definition_20_Term_20_Tight">Faktor půdy</text:p>
      <text:p text:style-name="Definition_20_Definition_20_Tight">lehčí, humózní půdy</text:p>
      <text:h text:style-name="Heading_20_4" text:outline-level="4">Agrotechnické vlastnosti a požadavky</text:h>
      <text:p text:style-name="Definition_20_Term_20_Tight">Vhodnost vedení</text:p>
      <text:p text:style-name="Definition_20_Definition_20_Tight">keř i stromek</text:p>
      <text:p text:style-name="Definition_20_Term_20_Tight">Řez</text:p>
      <text:p text:style-name="Definition_20_Definition_20_Tight">nesnáší hlubší řez</text:p>
      <text:p text:style-name="Definition_20_Term_20_Tight">Podnož</text:p>
      <text:p text:style-name="Definition_20_Definition_20_Tight">meruzalka zlatá, odrůda se vyznačuje velmi dobrou afinitou s podnožemi</text:p>
      <text:h text:style-name="Heading_20_4" text:outline-level="4">Užitné vlastnosti</text:h>
      <text:p text:style-name="Definition_20_Term_20_Tight">Choroby a škůdci</text:p>
      <text:p text:style-name="Definition_20_Definition_20_Tight">odolná odrůda</text:p>
      <text:p text:style-name="Definition_20_Term_20_Tight">Růstové i jiné druhově specifické vlastnosti</text:p>
      <text:p text:style-name="Definition_20_Definition_20_Tight">vzrůstná</text:p>
      <text:p text:style-name="Definition_20_Term_20_Tight">Plodnost</text:p>
      <text:p text:style-name="Definition_20_Definition_20_Tight">pozdější, pozvolnější, bohatá a pravidelná (5-9 kg/keř)</text:p>
      <text:h text:style-name="Heading_20_4" text:outline-level="4">Množení</text:h>
      <text:p text:style-name="Definition_20_Term_20_Tight">Množení</text:p>
      <text:p text:style-name="Definition_20_Definition_20_Tight">Bylinné řízky, Dřevité řízky,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lfMDRfODY1X2dvZ29sa292YV9SaWJlc19ydWJydW1fRGV0dmFuX19wbG9keS5qcGciXV0?sha=71b47b09" office:name="">
          <text:span text:style-name="Definition">
            <draw:frame svg:width="384pt" svg:height="288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