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Prunus tenella</text:h>
      <text:p text:style-name="Definition_20_Term_20_Tight">Název taxonu</text:p>
      <text:p text:style-name="Definition_20_Definition_20_Tight">Prunus tenella</text:p>
      <text:p text:style-name="Definition_20_Term_20_Tight">Vědecký název taxonu</text:p>
      <text:p text:style-name="Definition_20_Definition_20_Tight">Prunus tenella</text:p>
      <text:p text:style-name="Definition_20_Term_20_Tight">Jména autorů, kteří taxon popsali</text:p>
      <text:p text:style-name="Definition_20_Definition_20_Tight">
        <text:a xlink:type="simple" xlink:href="/taxon-authors/297" office:name="">
          <text:span text:style-name="Definition">Batsch</text:span>
        </text:a>
      </text:p>
      <text:p text:style-name="Definition_20_Term_20_Tight">Český název</text:p>
      <text:p text:style-name="Definition_20_Definition_20_Tight">mandloň nízká</text:p>
      <text:p text:style-name="Definition_20_Term_20_Tight">Synonyma (zahradnicky používaný název)</text:p>
      <text:p text:style-name="Definition_20_Definition_20_Tight">Amygdalus nana 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střední a jihovýchodní Evropa, západní Sibiř, Asie, Kavkaz, u nás vzácně na jižní Moravě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vystoupavý, výběžkatý keř, při zemi užší, vška 50-150 cm, metlovité větévky</text:p>
      <text:p text:style-name="Definition_20_Term_20_Tight">Výhony</text:p>
      <text:p text:style-name="Definition_20_Definition_20_Tight">větévky lysé, na řezu kulaté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podlouhle kopinaté, podlouhlé nebo obvejčité, 3-9 cm, jemně a ostře pilovité, leskle zelené, lysé a krátce řapíkaté</text:p>
      <text:p text:style-name="Definition_20_Term_20_Tight">Květy</text:p>
      <text:p text:style-name="Definition_20_Definition_20_Tight">květy růžovočervené, jednoduché, 13-30 mm široké, většinou jednotlivě</text:p>
      <text:p text:style-name="Definition_20_Term_20_Tight">Plody</text:p>
      <text:p text:style-name="Definition_20_Definition_20_Tight">plody vejčité až kulovité, chlupaté mandličky, 15-25 mm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před nebo zároveň s rašením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vápnité půdy, stepi, spraše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velmi atraktivní květem</text:p>
      <text:p text:style-name="Definition_20_Term_20_Tight">Použití</text:p>
      <text:p text:style-name="Definition_20_Definition_20_Tight">do perenových záhonů, solitera v trávníku, v krajině na meze, chráněna zákonem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Bylinné řízky</text:p>
      <text:p text:style-name="Definition_20_Term_20_Tight">Množení - poznámka</text:p>
      <text:p text:style-name="Definition_20_Definition_20_Tight">málo množená, lze množit semenem nebo zelenými řízky</text:p>
      <text:p text:style-name="Definition_20_Term_20_Tight">Odrůdy</text:p>
      <text:p text:style-name="Definition_20_Definition_20_Tight">´Alba´ - květy čistě bílé, listy světle zelené, ´Fire Hill´ - výška až 2 m, květy malé, jednoduché, velmi tmavě růžové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