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Lantana camara</text:h>
      <text:p text:style-name="Definition_20_Term_20_Tight">Název taxonu</text:p>
      <text:p text:style-name="Definition_20_Definition_20_Tight">Lantana camara</text:p>
      <text:p text:style-name="Definition_20_Term_20_Tight">Vědecký název taxonu</text:p>
      <text:p text:style-name="Definition_20_Definition_20_Tight">Lantana camara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libor, lantána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8" office:name="">
          <text:span text:style-name="Definition">Verbenaceae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Fanerofyt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h text:style-name="Heading_20_4" text:outline-level="4">Grafické přílohy</text:h>
      <text:p text:style-name="First_20_paragraph">
        <text:a xlink:type="simple" xlink:href="http://ww.taxonweb.cz/media/W1siZiIsIjIwMjMvMDgvMzEvMTVfNDRfNTdfNDUwXzExLjcuMjAxNl84MF8uSlBHIl1d?sha=13e17e88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