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´Boscova lahvice´</text:h>
      <text:p text:style-name="Definition_20_Term_20_Tight">Název taxonu</text:p>
      <text:p text:style-name="Definition_20_Definition_20_Tight">Pyrus communis ´Boscova lahvice´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´Boscova lahvice´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Francie, objevena v 19. století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volná až převislá, dostatečně obrůstá plodonoši</text:p>
      <text:p text:style-name="Definition_20_Term_20_Tight">Květy</text:p>
      <text:p text:style-name="Definition_20_Definition_20_Tight">středně velké (42-46 mm), široce miskovité, opakvejčité, bílé, dobrý opylovač, vhodnými opylovači jsou Clappova, Madame Verté, Konference, Pařížanka, Williamsova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střední až velké (180-190 g), lahvicovité, žluté, vyrovnané, dužnina bělavě žlutá, jemná, velmi šťavnatá, navinule sladká, aromatická, výborná</text:p>
      <text:h text:style-name="Heading_20_4" text:outline-level="4">Doba kvetení</text:h>
      <text:p text:style-name="Definition_20_Term_20_Tight">Doba kvetení - poznámka</text:p>
      <text:p text:style-name="Definition_20_Definition_20_Tight">středně pozdní až pozdní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až 2 měsíce), podzimní odrůda</text:p>
      <text:h text:style-name="Heading_20_4" text:outline-level="4">Nároky na stanoviště</text:h>
      <text:p text:style-name="Definition_20_Term_20_Tight">Faktor tepla</text:p>
      <text:p text:style-name="Definition_20_Definition_20_Tight">teplejší i střední oblasti, středně odolná proti nízkým teplotám</text:p>
      <text:p text:style-name="Definition_20_Term_20_Tight">Faktor půdy</text:p>
      <text:p text:style-name="Definition_20_Definition_20_Tight">záhřevné, vlhké a výživné půdy</text:p>
      <text:h text:style-name="Heading_20_4" text:outline-level="4">Agrotechnické vlastnosti a požadavky</text:h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kdouloň MA-SE, K-TE-B, K-TE-E i semenáč H-TE-1, H-TE-2</text:p>
      <text:h text:style-name="Heading_20_4" text:outline-level="4">Užitné vlastnosti</text:h>
      <text:p text:style-name="Definition_20_Term_20_Tight">Použití</text:p>
      <text:p text:style-name="Definition_20_Definition_20_Tight">přímý konzum, transport, konzervace</text:p>
      <text:p text:style-name="Definition_20_Term_20_Tight">Choroby a škůdci</text:p>
      <text:p text:style-name="Definition_20_Definition_20_Tight">málo odolná proti houbovým chorobám</text:p>
      <text:p text:style-name="Definition_20_Term_20_Tight">Plodnost</text:p>
      <text:p text:style-name="Definition_20_Definition_20_Tight">středně pozdní,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velkými plody s máslovitou konzistencí dužniny, náročná na prostředí</text:p>
      <text:h text:style-name="Heading_20_4" text:outline-level="4">Grafické přílohy</text:h>
      <text:p text:style-name="First_20_paragraph">
        <text:a xlink:type="simple" xlink:href="http://ww.taxonweb.cz/media/W1siZiIsIjIwMTMvMDYvMTMvMDVfNDlfMzlfNzFfZ29nb2xrb3ZhX1B5cnVzX2NvbW11bmlzX0Jvc2NvdmFfbGFodmljZV9fcGxvZC5qcGciXV0?sha=14f441f6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