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sativum</text:h>
      <text:p text:style-name="Definition_20_Term_20_Tight">Název taxonu</text:p>
      <text:p text:style-name="Definition_20_Definition_20_Tight">Allium sativum</text:p>
      <text:p text:style-name="Definition_20_Term_20_Tight">Vědecký název taxonu</text:p>
      <text:p text:style-name="Definition_20_Definition_20_Tight">Allium sativum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česnek kuchyňský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zatahující, Cibulnatá rostlina a Cibulová zelenina</text:p>
      <text:p text:style-name="Definition_20_Term_20_Tight">Pěstitelská skupina - poznámka</text:p>
      <text:p text:style-name="Definition_20_Definition_20_Tight">na konzum pěstovaná jako jednoletá</text:p>
      <text:p text:style-name="Definition_20_Term_20_Tight">Zařazení podle původu, nároků na pěstování a použití - poznámka</text:p>
      <text:p text:style-name="Definition_20_Definition_20_Tight">vytrvalá mrazuvzdorná rostlina</text:p>
      <text:h text:style-name="Heading_20_4" text:outline-level="4">Popisné a identifikační znaky</text:h>
      <text:p text:style-name="Definition_20_Term_20_Tight">Kořen</text:p>
      <text:p text:style-name="Definition_20_Definition_20_Tight">složená cibule tvořená stroužky, svažčité kořeny</text:p>
      <text:p text:style-name="Definition_20_Term_20_Tight">Listy</text:p>
      <text:p text:style-name="Definition_20_Definition_20_Tight">žlábkovité, v koncové části kopinaté, hladké nebo mírně drsné</text:p>
      <text:p text:style-name="Definition_20_Term_20_Tight">Květenství</text:p>
      <text:p text:style-name="Definition_20_Definition_20_Tight">0,8-1 m vysoká květní lodyha zakončená lichookolíkem</text:p>
      <text:p text:style-name="Definition_20_Term_20_Tight">Květy</text:p>
      <text:p text:style-name="Definition_20_Definition_20_Tight">řídke, sterilní</text:p>
      <text:p text:style-name="Definition_20_Term_20_Tight">Vytrvalost</text:p>
      <text:p text:style-name="Definition_20_Definition_20_Tight">vytrvalá mrazuvzdorná</text:p>
      <text:h text:style-name="Heading_20_4" text:outline-level="4">Doba zrání</text:h>
      <text:p text:style-name="Definition_20_Term_20_Tight">Doba zrání - poznámka</text:p>
      <text:p text:style-name="Definition_20_Definition_20_Tight">podle obsahu sušiny, ozimý 33-34 %, jarní 36-39 %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nutná v době vzcházení, červnu a začátkem července v období narůstání cibulí</text:p>
      <text:p text:style-name="Definition_20_Term_20_Tight">Faktor půdy</text:p>
      <text:p text:style-name="Definition_20_Definition_20_Tight">záhřevné humózní půdy, hlinité, hlinitopísčité, pH 6,5-7</text:p>
      <text:p text:style-name="Definition_20_Term_20_Tight">Faktor půdy - poznámka</text:p>
      <text:p text:style-name="Definition_20_Definition_20_Tight">pod pH 5,5 nutnost vápnění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žlutá zajkrslost česnekovitých, plíseň cibule, fuzariové hniloby česnekovitých, bílá hniloba česnekovitých, sazovitost česnejovitých, botryotiniové hniloby, modré hniloby květilka cibulová, houbomilka česneková, vrtalka pórová</text:p>
      <text:p text:style-name="Definition_20_Term_20_Tight">Růstové i jiné druhově specifické vlastnosti</text:p>
      <text:p text:style-name="Definition_20_Definition_20_Tight">paličáky (modré zimní česneky), širokolisté nepaličáky (bílé zimní česneky), úzkolisté nepaličáky (bíle jarní česneky)</text:p>
      <text:p text:style-name="Definition_20_Term_20_Tight">Doporučený spon pro výsadbu</text:p>
      <text:p text:style-name="Definition_20_Definition_20_Tight">0,3 - 0,4 x 0,1 m</text:p>
      <text:h text:style-name="Heading_20_4" text:outline-level="4">Množení</text:h>
      <text:p text:style-name="Definition_20_Term_20_Tight">Množení - poznámka</text:p>
      <text:p text:style-name="Definition_20_Definition_20_Tight">vegetativní množení stroužky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