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reticulata</text:h>
      <text:p text:style-name="Definition_20_Term_20_Tight">Název taxonu</text:p>
      <text:p text:style-name="Definition_20_Definition_20_Tight">Iris reticulata</text:p>
      <text:p text:style-name="Definition_20_Term_20_Tight">Vědecký název taxonu</text:p>
      <text:p text:style-name="Definition_20_Definition_20_Tight">Iris reticulata</text:p>
      <text:p text:style-name="Definition_20_Term_20_Tight">Jména autorů, kteří taxon popsali</text:p>
      <text:p text:style-name="Definition_20_Definition_20_Tight">
        <text:a xlink:type="simple" xlink:href="/taxon-authors/322" office:name="">
          <text:span text:style-name="Definition">M. Bieb.</text:span>
        </text:a>
      </text:p>
      <text:p text:style-name="Definition_20_Term_20_Tight">Odrůda</text:p>
      <text:p text:style-name="Definition_20_Definition_20_Tight">´Joyce´</text:p>
      <text:p text:style-name="Definition_20_Term_20_Tight">Český název</text:p>
      <text:p text:style-name="Definition_20_Definition_20_Tight">kosatec síťkovaný</text:p>
      <text:p text:style-name="Definition_20_Term_20_Tight">Synonyma (zahradnicky používaný název)</text:p>
      <text:p text:style-name="Definition_20_Definition_20_Tight">Iridodictyum reticulatum (M.Bieb.) Rodion.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Turecko, Sýrie, Libanon, Izrael, Irák, Írán, Kavkaz. V Evropě se začal pěstovat již na začátku 19. století.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Cibulky se vysazují v říjnu do hloubky 5-8 cm na teplé slunné místo, půda musí být dobře propustná. V době vegetačního klidu vyžadují cibulky suché prostředí, ve vlhčích polohách a těžších půdách je vhodné cibulky v červnu vyjmout z půdy a do další výsadby je skladovat na suchém místě. V dobrých podmínkách mohou cibulky zůstat na stanovišti několik let. Vytvoří pak působivé trsy. Tyto druhy kosatců patří na jaře k prvním kvetoucím rostlinám v zahradě. Vysazují se tedy na dobře viditelná místa v blízkosti cest, na skalky a do trvalkových záhonů nebo do větších nádob.</text:p>
      <text:h text:style-name="Heading_20_4" text:outline-level="4">Popisné a identifikační znaky</text:h>
      <text:p text:style-name="Definition_20_Term_20_Tight">Kořen</text:p>
      <text:p text:style-name="Definition_20_Definition_20_Tight">Kořeny svazčité</text:p>
      <text:p text:style-name="Definition_20_Term_20_Tight">Pupeny</text:p>
      <text:p text:style-name="Definition_20_Definition_20_Tight">Pupeny jsou umístěny na podpučí cibule.</text:p>
      <text:p text:style-name="Definition_20_Term_20_Tight">Listy</text:p>
      <text:p text:style-name="Definition_20_Definition_20_Tight">Listy tmavě zelené, ojíněné, čárkovité a dlouhé až 30 cm. Lista se začínají prodlužovat až po odkvětu.</text:p>
      <text:p text:style-name="Definition_20_Term_20_Tight">Květy</text:p>
      <text:p text:style-name="Definition_20_Definition_20_Tight">Květy v odstínech modré a fialové barvy vykvétají v únoru až březnu a slabě voní.</text:p>
      <text:p text:style-name="Definition_20_Term_20_Tight">Plody</text:p>
      <text:p text:style-name="Definition_20_Definition_20_Tight">Plodem je tobolka.</text:p>
      <text:p text:style-name="Definition_20_Term_20_Tight">Vytrvalost</text:p>
      <text:p text:style-name="Definition_20_Definition_20_Tight">Na vhodných stanovištích dobře vytrvalý.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V našich podmínkách netrpí chorobami ani škůdci.</text:p>
      <text:p text:style-name="Definition_20_Term_20_Tight">Doporučený spon pro výsadbu</text:p>
      <text:p text:style-name="Definition_20_Definition_20_Tight">15 x 15 cm.</text:p>
      <text:h text:style-name="Heading_20_4" text:outline-level="4">Množení</text:h>
      <text:p text:style-name="Definition_20_Term_20_Tight">Množení - poznámka</text:p>
      <text:p text:style-name="Definition_20_Definition_20_Tight">Rostliny se množí dceřinými cibulkami.</text:p>
      <text:p text:style-name="Definition_20_Term_20_Tight">Odrůdy</text:p>
      <text:p text:style-name="Definition_20_Definition_20_Tight">Dnes je v kultuře velké množství odrůd, lišících se především barvou a šířkou květních plátků, např. ´Joyce´, ´Edward´ s jasně modrými květy, bílým žilkováním a žlutou skvrnou na vnějších plátcích; ´Pauline´, ´Purple Gem´ s modrofialovými květy s bílým žíháním; ´Natascha´ s květy bílými se žlutou skvrnou, ´Cantab´, ´Marquerite´ se světle modrými květy, bílým žilkováním a žlutou skvrnou na vnějších plátcích, ´J.S.Dijt´ s tmavě fialovými květy, bílým žilkováním a žlutou skvrnou na vnějších plátcích; ´Gordon´ s tmavě modrými květy, bílým žilkováním a žlutou skvrnou na vnějších plátcích a mnohé další. Pěstují se také odrůdy, vzniklé mezidruhovým křížením, např. ´Frank Elder´, ´Katharine Hodgkin´ či ´Sheila ann German´ jejichž rodiči jsou I. histrioides (G.F.Wilson) S.Arn. ´Major´ a I. winogradowii Fomin. Mají světle modré květy s výrazným modrým žilkováním a žlutou skvrnou na vnějších plátcích. Křížení mezi I. histrioides (G.F.Wilson) S.Arn. a I. reticulata M.Bieb. dalo vzniknout odrůdám ´Violet Beauty´, ´George´, ´Harmony´.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 (O31: ´Joyce´, J. S. Dijt´)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10: ´J. S. Dijt´- podzim 2015 - jaro 2023 přesazený za skleník do štěrkového záhonku ( O 31)</text:p>
      <text:p text:style-name="Definition_20_Term_20_Tight">Dodavatel</text:p>
      <text:p text:style-name="Definition_20_Definition_20_Tight">D 10: ´J. S. Dijt´- Jošt Import</text:p>
      <text:h text:style-name="Heading_20_4" text:outline-level="4">Grafické přílohy</text:h>
      <text:p text:style-name="First_20_paragraph">
        <text:a xlink:type="simple" xlink:href="http://ww.taxonweb.cz/media/W1siZiIsIjIwMjAvMDMvMTIvMDlfMzVfNDRfNDI5X0lyaXNfcmV0aWN1bGF0YV9BbGlkYV8uSlBHIl1d?sha=5e215334" office:name="">
          <text:span text:style-name="Definition">
            <draw:frame svg:width="471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MvMTIvMDlfMzZfMzdfMjQxX0lyaXNfcmV0aWN1bGF0YV9jaWJ1bGUuanBnIl1d?sha=fa9b478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MvMTIvMDlfMzdfMzZfMzg4X0lyaXNfcmV0aWN1bGF0YV9HZW9yZ2VfLkpQRyJdXQ?sha=dbb7c27d" office:name="">
          <text:span text:style-name="Definition">
            <draw:frame svg:width="437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AvMDMvMTIvMDlfMzhfMzFfMTc4X0lyaXNfcmV0aWN1bGF0YV9Kb3ljZV8uanBnIl1d?sha=b672431e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AvMDMvMTIvMDlfMzlfMzRfODAzX0lyaXNfcmV0aWN1bGF0YV9QdXJwbGVfR2VtXzIuSlBHIl1d?sha=8d8c0d7a" office:name="">
          <text:span text:style-name="Definition">
            <draw:frame svg:width="527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