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Dryopteris atrata</text:h>
      <text:p text:style-name="Definition_20_Term_20_Tight">Název taxonu</text:p>
      <text:p text:style-name="Definition_20_Definition_20_Tight">Dryopteris atrata</text:p>
      <text:p text:style-name="Definition_20_Term_20_Tight">Vědecký název taxonu</text:p>
      <text:p text:style-name="Definition_20_Definition_20_Tight">Dryopteris atrata</text:p>
      <text:p text:style-name="Definition_20_Term_20_Tight">Jména autorů, kteří taxon popsali</text:p>
      <text:p text:style-name="Definition_20_Definition_20_Tight">
        <text:a xlink:type="simple" xlink:href="/taxon-authors/323" office:name="">
          <text:span text:style-name="Definition">(Wall. ex Kunze) Ching</text:span>
        </text:a>
      </text:p>
      <text:p text:style-name="Definition_20_Term_20_Tight">Český název</text:p>
      <text:p text:style-name="Definition_20_Definition_20_Tight">kapraď černavá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1" office:name="">
          <text:span text:style-name="Definition">Dryopteris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Japonsko, Thaiwan, Čína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</text:p>
      <text:p text:style-name="Definition_20_Term_20_Tight">Pěstitelská skupina - poznámka</text:p>
      <text:p text:style-name="Definition_20_Definition_20_Tight">opadavé až v zimě zelené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30 – 50 cm vysoká. Dlouhé a pravidelné vějíře tmavě zelených, lesklých listů.</text:p>
      <text:p text:style-name="Definition_20_Term_20_Tight">Listy</text:p>
      <text:p text:style-name="Definition_20_Definition_20_Tight">Podlouhle kopinatý, lesklý list, tmavě hnědá, až černá střední žilka. Nápadný výskyt trichomů.</text:p>
      <text:p text:style-name="Definition_20_Term_20_Tight">Květy</text:p>
      <text:p text:style-name="Definition_20_Definition_20_Tight">Nevýrazné květy / nekvete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při rašení vytváří biskupské berle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p text:style-name="Definition_20_Term_20_Tight">Doba zrání - poznámka</text:p>
      <text:p text:style-name="Definition_20_Definition_20_Tight">doba zrání výtrusů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úpal tolerující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vlhké stanoviště</text:p>
      <text:p text:style-name="Definition_20_Term_20_Tight">Faktor půdy</text:p>
      <text:p text:style-name="Definition_20_Definition_20_Tight">kyselé, propustné půdy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