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´Roman´</text:h>
      <text:p text:style-name="Definition_20_Term_20_Tight">Název taxonu</text:p>
      <text:p text:style-name="Definition_20_Definition_20_Tight">Grossularia uva crispa ´Roman´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´Roman´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Velehrad a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´Zelený hruškovitý´ x Česká koruna´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kulovitá, hustá koruna, ve 4. roce po výsadbě je průměrná výška koruny 100 cm a šířka 110 cm</text:p>
      <text:p text:style-name="Definition_20_Term_20_Tight">Pupeny</text:p>
      <text:p text:style-name="Definition_20_Definition_20_Tight">vejčitého tvaru, středně velké, hnědé, četnější než u jiných odrůd</text:p>
      <text:p text:style-name="Definition_20_Term_20_Tight">Listy</text:p>
      <text:p text:style-name="Definition_20_Definition_20_Tight">větší až velké, slabě lesklé, sytě zelené</text:p>
      <text:p text:style-name="Definition_20_Term_20_Tight">Květy</text:p>
      <text:p text:style-name="Definition_20_Definition_20_Tight">obojetné, pětičetné, baňkovitého tvaru, středně velké, korunní plátky trojúhelníkovité,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oválné, větší (10,6 g), světle zelené s jemnou bílou plstí, velmi dobré, sladkokyselé</text:p>
      <text:p text:style-name="Definition_20_Term_20_Tight">Možnost záměny taxonu (+ rozlišující rozhodný znak)</text:p>
      <text:p text:style-name="Definition_20_Definition_20_Tight">Tmavě zelený lesklý list, žlutozelené plody bez líčka a teček, kulovité, hustší a velké koruny.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23.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raná (stejně jako standard ´Bílý nádherný´),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</text:p>
      <text:p text:style-name="Definition_20_Term_20_Tight">Faktor půdy</text:p>
      <text:p text:style-name="Definition_20_Definition_20_Tight">bez zvláštních nároků, vhodná především pro velkovýrobu ale i do zahrádek</text:p>
      <text:h text:style-name="Heading_20_4" text:outline-level="4">Agrotechnické vlastnosti a požadavky</text:h>
      <text:p text:style-name="Definition_20_Term_20_Tight">Řez</text:p>
      <text:p text:style-name="Definition_20_Definition_20_Tight">vhodný zmlazovací řez</text:p>
      <text:h text:style-name="Heading_20_4" text:outline-level="4">Užitné vlastnosti</text:h>
      <text:p text:style-name="Definition_20_Term_20_Tight">Použití</text:p>
      <text:p text:style-name="Definition_20_Definition_20_Tight">konzervace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vzrůstnější odrůda</text:p>
      <text:p text:style-name="Definition_20_Term_20_Tight">Plodnost</text:p>
      <text:p text:style-name="Definition_20_Definition_20_Tight">nastupuje ve 3. roce po výsadbě, velká, pravidelná (4,0-5,3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využívaná především v technologické zralosti ke konzervárenskému zpracování. Nejvhodnějším tvarem je stromek, a to jak pro velkovýrobní výsadby, tak i do zahrádek.</text:p>
      <text:h text:style-name="Heading_20_4" text:outline-level="4">Grafické přílohy</text:h>
      <text:p text:style-name="First_20_paragraph">
        <text:a xlink:type="simple" xlink:href="http://ww.taxonweb.cz/media/W1siZiIsIjIwMTMvMDYvMTMvMDVfNTBfMDdfODc3X2dvZ29sa292YV9Hcm9zc3VsYXJpYV91dmFfY3Jpc3BhX1JvbWFuX19wbG9kLmpwZyJdXQ?sha=0ceacf3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DhfNjFfZ29nb2xrb3ZhX0dyb3NzdWxhcmlhX3V2YV9jcmlzcGFfUm9tYW5fX3Bsb2R5X3N0cm9tZWsuanBnIl1d?sha=ad125a1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