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Codiaeum variegatum</text:h>
      <text:p text:style-name="Definition_20_Term_20_Tight">Název taxonu</text:p>
      <text:p text:style-name="Definition_20_Definition_20_Tight">Codiaeum variegatum</text:p>
      <text:p text:style-name="Definition_20_Term_20_Tight">Vědecký název taxonu</text:p>
      <text:p text:style-name="Definition_20_Definition_20_Tight">Codiaeum variegatum</text:p>
      <text:p text:style-name="Definition_20_Term_20_Tight">Jména autorů, kteří taxon popsali</text:p>
      <text:p text:style-name="Definition_20_Definition_20_Tight">
        <text:a xlink:type="simple" xlink:href="/taxon-authors/343" office:name="">
          <text:span text:style-name="Definition">(L.) Rumph. ex A. Juss. (1824)</text:span>
        </text:a>
      </text:p>
      <text:p text:style-name="Definition_20_Term_20_Tight">Odrůda</text:p>
      <text:p text:style-name="Definition_20_Definition_20_Tight">´President´</text:p>
      <text:p text:style-name="Definition_20_Term_20_Tight">Český název</text:p>
      <text:p text:style-name="Definition_20_Definition_20_Tight">kroton</text:p>
      <text:p text:style-name="Definition_20_Term_20_Tight">Synonyma (zahradnicky používaný název)</text:p>
      <text:p text:style-name="Definition_20_Definition_20_Tight">Codiaeum variegatum (L.) Blume; Codiaeum variegatum var. pictum (Lodd.) Müll. Arg.; Croton pictus Lodd.; Croton variegatus L.</text:p>
      <text:p text:style-name="Definition_20_Term_20_Tight">Autor</text:p>
      <text:p text:style-name="Definition_20_Definition_20_Tight">Jiří Martinek (ji_martinek@unknown.cz)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559" office:name="">
          <text:span text:style-name="Definition">Codiaeum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říše, Indická oblast, Indočínská oblast a Malesijská oblast</text:p>
      <text:p text:style-name="Definition_20_Term_20_Tight">Biogeografické regiony - poznámka</text:p>
      <text:p text:style-name="Definition_20_Definition_20_Tight">Indie, Srí Lanka, Malajské souostroví, Sundské ostrovy</text:p>
      <text:h text:style-name="Heading_20_4" text:outline-level="4">Zařazení</text:h>
      <text:p text:style-name="Definition_20_Term_20_Tight">Pěstitelská skupina</text:p>
      <text:p text:style-name="Definition_20_Definition_20_Tight">Interiérová rostlina okrasná listem, Listnatý strom stálezelený a Listnatý keř stálezelený</text:p>
      <text:p text:style-name="Definition_20_Term_20_Tight">Životní forma</text:p>
      <text:p text:style-name="Definition_20_Definition_20_Tight">Fanerofyt</text:p>
      <text:h text:style-name="Heading_20_4" text:outline-level="4">Popisné a identifikační znaky</text:h>
      <text:p text:style-name="Definition_20_Term_20_Tight">Habitus</text:p>
      <text:p text:style-name="Definition_20_Definition_20_Tight">stálezelený, vzpřímený, chudě větvený a lysý keř či malý stromek, výška 1-2(-5) m</text:p>
      <text:p text:style-name="Definition_20_Term_20_Tight">Výhony</text:p>
      <text:p text:style-name="Definition_20_Definition_20_Tight">lysé, s vyniklými listovými jizvami, listnaté kmínky 3–10 cm tlusté; palisty chybí</text:p>
      <text:p text:style-name="Definition_20_Term_20_Tight">Listy</text:p>
      <text:p text:style-name="Definition_20_Definition_20_Tight">střídavé; (tence) kožovité, lesklé, velmi proměnlivé ve velikosti a tvaru, zbarvené červeně, růžově, oranžově, purpurově nebo žlutě, vejčité až čárkovité, (vejčitě) podlouhlé, eliptické nebo lopatkovité či obvejčitě podlouhlé, celokrajné nebo laločnaté, 5-35 x 0,5–10 cm velké, řapíky 1–3,5 cm, báze klínovitá, špičatá nebo tupá</text:p>
      <text:p text:style-name="Definition_20_Term_20_Tight">Květenství</text:p>
      <text:p text:style-name="Definition_20_Definition_20_Tight">úžlabní hrozen, 8-40 cm dlouhý, obvykle vzpřímený, lysý; rostlina jednodomá</text:p>
      <text:p text:style-name="Definition_20_Term_20_Tight">Květy</text:p>
      <text:p text:style-name="Definition_20_Definition_20_Tight">samčí květy bílé - 5 volných kališních lístků, 5 volných korunních lístků, které jsou poněkud kratší než kalich, 20-30 tyčinek; samičí květy žlutavé - 5 na bázi srostlých kališních lístků, koruna chybí, gyneceum srůstá ze 3 plodolistů, blizna je trojlaločná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tobolky téměř kulovité, mírně zploštělé, lysé, asi 9 mm v průměru</text:p>
      <text:p text:style-name="Definition_20_Term_20_Tight">Semena</text:p>
      <text:p text:style-name="Definition_20_Definition_20_Tight">semena asi 6 mm</text:p>
      <text:p text:style-name="Definition_20_Term_20_Tight">Dlouhověkost</text:p>
      <text:p text:style-name="Definition_20_Definition_20_Tight">ano</text:p>
      <text:h text:style-name="Heading_20_4" text:outline-level="4">Nároky na stanoviště</text:h>
      <text:p text:style-name="Definition_20_Term_20_Tight">Faktor světla</text:p>
      <text:p text:style-name="Definition_20_Definition_20_Tight">celoročně velmi světlé, bez přímého slunce</text:p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tepla</text:p>
      <text:p text:style-name="Definition_20_Definition_20_Tight">teplý skleník či interiér; v létě 18-25 ºC; v zimě 16-18 ºC, při nižších teplotách shazuje listy, nesnáší poklesy teploty pod 10 °C; chránit před průvanem a chladem od kořenů</text:p>
      <text:p text:style-name="Definition_20_Term_20_Tight">Faktor vody</text:p>
      <text:p text:style-name="Definition_20_Definition_20_Tight">pravidelná a rovnoměrná zálivka, nesnese dlouhodobě vyschlý substrát</text:p>
      <text:p text:style-name="Definition_20_Term_20_Tight">Faktor půdy</text:p>
      <text:p text:style-name="Definition_20_Definition_20_Tight">humózní substrát s trochou zahradní zeminy; pH 5,0 - 6,0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leden až prosinec</text:p>
      <text:p text:style-name="Definition_20_Term_20_Tight">Použití</text:p>
      <text:p text:style-name="Definition_20_Definition_20_Tight">výrazná barevná solitéra v bytech; rovněž využíván lidovým léčitelstvím, mimo jiné jako prostředek k zastavení krvácivosti</text:p>
      <text:p text:style-name="Definition_20_Term_20_Tight">Choroby a škůdci</text:p>
      <text:p text:style-name="Definition_20_Definition_20_Tight">vlnatky, puklice, třásňěnky, při suchém vzduchu svilušky</text:p>
      <text:p text:style-name="Definition_20_Term_20_Tight">Růstové i jiné druhově specifické vlastnosti</text:p>
      <text:p text:style-name="Definition_20_Definition_20_Tight">rostlina vytváří bezbarvý latex; jedovatá</text:p>
      <text:h text:style-name="Heading_20_4" text:outline-level="4">Množení</text:h>
      <text:p text:style-name="Definition_20_Term_20_Tight">Množení</text:p>
      <text:p text:style-name="Definition_20_Definition_20_Tight">Vegetativní, Vrcholové řízky a Osní řízky</text:p>
      <text:p text:style-name="Definition_20_Term_20_Tight">Množení - poznámka</text:p>
      <text:p text:style-name="Definition_20_Definition_20_Tight">kultivary s výrazně barevnými listy většinou nekvetou a množí se výhradně vegetativně: vrcholové řízky - teplota substrátu 25-30 ºC, vysoká vzdušná vlhkost; stonkové řízky se 3-4 listy</text:p>
      <text:p text:style-name="Definition_20_Term_20_Tight">Odrůdy</text:p>
      <text:p text:style-name="Definition_20_Definition_20_Tight">pěstuje se mnoho kultivarů odlišných zbarvením listů, např.: ´Veitchii´; ´Punctatum Aureum´ - výrazná žlutá kresba listů; 'Aucobefolium'; 'Goldfinger' - úzké, žlutě panašované listy, atd.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 (teplý skleník)</text:span>
            </text:a>
          </text:p>
        </text:list-item>
      </text:list>
      <text:h text:style-name="Heading_20_4" text:outline-level="4">Ostatní</text:h>
      <text:p text:style-name="Definition_20_Term_20_Tight">Poznámka</text:p>
      <text:p text:style-name="Definition_20_Definition_20_Tight">také známý pod názvem podivec pestrý</text:p>
      <text:p text:style-name="Definition_20_Term">Odkazy</text:p>
      <text:list text:style-name="L2">
        <text:list-item>
          <text:p text:style-name="P2">
            <text:a xlink:type="simple" xlink:href="http://www.tropicos.org/Name/12805421?tab=references" office:name="">
              <text:span text:style-name="Definition">http://www.tropicos.org/Name/12805421?tab=references</text:span>
            </text:a>
          </text:p>
        </text:list-item>
        <text:list-item>
          <text:p text:style-name="P2">
            <text:a xlink:type="simple" xlink:href="http://databaze.dendrologie.cz/index.php?menu=5&amp;id=14682" office:name="">
              <text:span text:style-name="Definition">http://databaze.dendrologie.cz/index.php?menu=5&amp;id=14682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DYvMTMvMDVfNTBfNTFfMjk0X0NvZGlhZXVtX3ZhcmllZ2F0dW1BdWNvYmVmb2xpdW0xLmpwZyJdXQ?sha=b8de67b4" office:name="">
          <text:span text:style-name="Definition">
            <draw:frame svg:width="450pt" svg:height="60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DYvMTMvMDVfNTBfNTFfNTkyX0Nyb3Rvbl92YXJpZWdhdHVtMTIuSlBHIl1d?sha=cdf5ea1c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DYvMTMvMDVfNTBfNTFfODYzX0NvZGlhZXVtX3ZhcmllZ2F0dW1fdmFyUGljdHVtLkpQRyJdXQ?sha=fcd2ade8" office:name="">
          <text:span text:style-name="Definition">
            <draw:frame svg:width="450pt" svg:height="60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DYvMTMvMDVfNTBfNTJfMTE2X0NvZGlhZXVtX3ZhcmllZ2F0dW0yLmpwZyJdXQ?sha=5e763855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DYvMTMvMDVfNTBfNTJfMzI2X0Nyb3Rvbl9NYW5paS5KUEciXV0?sha=64fb5a98" office:name="">
          <text:span text:style-name="Definition">
            <draw:frame svg:width="450pt" svg:height="600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DYvMTMvMDVfNTBfNTJfNTE0X0Nyb3Rvbl92YXJpZWdhdHVtMTMuSlBHIl1d?sha=6b5e0e6d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DYvMTMvMDVfNTBfNTJfNzU0X0NvZGlhZXVtX3ZhcmllZ2F0dW0uSlBHIl1d?sha=74f0bc6a" office:name="">
          <text:span text:style-name="Definition">
            <draw:frame svg:width="450pt" svg:height="600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DYvMTMvMDVfNTBfNTJfOTg5X0NvZGlhZXVtX3ZhcmllZ2F0dW0xLmpwZyJdXQ?sha=04b518b8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ww.taxonweb.cz/media/W1siZiIsIjIwMTMvMDYvMTMvMDVfNTBfNTNfMjIwX0NvZGlhZXVtX3ZhcmllZ2F0dW02LmpwZyJdXQ?sha=718dae0f" office:name="">
          <text:span text:style-name="Definition">
            <draw:frame svg:width="800pt" svg:height="600pt">
              <draw:image xlink:href="Pictures/8.jpg" xlink:type="simple" xlink:show="embed" xlink:actuate="onLoad"/>
            </draw:frame>
          </text:span>
        </text:a>
        <text:a xlink:type="simple" xlink:href="http://ww.taxonweb.cz/media/W1siZiIsIjIwMTMvMDYvMTMvMDVfNTBfNTNfNDUzX0NvZGlhZXVtX3ZhcmllZ2F0dW1Hb2xkZmluZ2VyMS5qcGciXV0?sha=5708ed3a" office:name="">
          <text:span text:style-name="Definition">
            <draw:frame svg:width="800pt" svg:height="600pt">
              <draw:image xlink:href="Pictures/9.jpg" xlink:type="simple" xlink:show="embed" xlink:actuate="onLoad"/>
            </draw:frame>
          </text:span>
        </text:a>
        <text:a xlink:type="simple" xlink:href="http://ww.taxonweb.cz/media/W1siZiIsIjIwMTMvMDYvMTMvMDVfNTBfNTNfNjM5X0Nyb3Rvbl92YXJpZWdhdHVtMTAuSlBHIl1d?sha=3a44a837" office:name="">
          <text:span text:style-name="Definition">
            <draw:frame svg:width="800pt" svg:height="600pt">
              <draw:image xlink:href="Pictures/10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