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Camellia japonica</text:h>
      <text:p text:style-name="Definition_20_Term_20_Tight">Název taxonu</text:p>
      <text:p text:style-name="Definition_20_Definition_20_Tight">Camellia japonica</text:p>
      <text:p text:style-name="Definition_20_Term_20_Tight">Vědecký název taxonu</text:p>
      <text:p text:style-name="Definition_20_Definition_20_Tight">Camellia japonica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kamélie japonská</text:p>
      <text:p text:style-name="Definition_20_Term_20_Tight">Synonyma (zahradnicky používaný název)</text:p>
      <text:p text:style-name="Definition_20_Definition_20_Tight">Thea japonica (L.) Baill.; Camellia japonica var. Hozanensis; Camellia hozanensis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japonica</text:p>
      <text:p text:style-name="Definition_20_Term_20_Tight">Nadřazená kategorie</text:p>
      <text:p text:style-name="Definition_20_Definition_20_Tight">
        <text:a xlink:type="simple" xlink:href="/t/2561" office:name="">
          <text:span text:style-name="Definition">Camellia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Korea, ostrovy Riukiu, Taiwan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až rozložitý keř nebo strom až 11(–15) m vysoký; stálezelený</text:p>
      <text:p text:style-name="Definition_20_Term_20_Tight">Výhony</text:p>
      <text:p text:style-name="Definition_20_Definition_20_Tight">výhony dřevnaté</text:p>
      <text:p text:style-name="Definition_20_Term_20_Tight">Listy</text:p>
      <text:p text:style-name="Definition_20_Definition_20_Tight">čepel široce eliptická či vejčitá, 5-11 x 2,5-7 cm velká, kožovitá, naspodu světle zelená, hnědě tečkovaná, svrchu tmavě zelená, oboustranně lysá, báze (široce) klínovitá, okraj drobně pilovitý, vrcholek krátce zašpičatělý, střední žebro žlutavě zelené, vyniklé</text:p>
      <text:p text:style-name="Definition_20_Term_20_Tight">Květy</text:p>
      <text:p text:style-name="Definition_20_Definition_20_Tight">květy úžlabní nebo téměř terminální; červené, růžové nebo bílé, 3-10 cm v průměru; jednoduché, poloplné a plné</text:p>
      <text:p text:style-name="Definition_20_Term_20_Tight">Plody</text:p>
      <text:p text:style-name="Definition_20_Definition_20_Tight">kulovité tobolky, 2,5-4,5 cm v průměru, 3pouzdré; perikarp dřevnatý, 5–8 mm tlustý</text:p>
      <text:p text:style-name="Definition_20_Term_20_Tight">Semena</text:p>
      <text:p text:style-name="Definition_20_Definition_20_Tight">semena hnědá, polokulovitá až kulovitá a 1-2 cm v průměru</text:p>
      <text:p text:style-name="Definition_20_Term_20_Tight">Kůra a borka</text:p>
      <text:p text:style-name="Definition_20_Definition_20_Tight">kůra hladká, světle šedá, starší větve šedavě hnědé, letorosty napurpurověle hnědé a lysé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světlomilná, ideální stanoviště je s rozptýleným světlem až lehčí polostíny; nesnáší úpal</text:p>
      <text:p text:style-name="Definition_20_Term_20_Tight">Faktor tepla</text:p>
      <text:p text:style-name="Definition_20_Definition_20_Tight">chladné až poloteplé interiéry; teploty v zimě 5-10 °C, staré a otužované rostliny snesou i poklesy pod 0 °C</text:p>
      <text:p text:style-name="Definition_20_Term_20_Tight">Faktor vody</text:p>
      <text:p text:style-name="Definition_20_Definition_20_Tight">celoročně mírná zálivka; půda nesmí nikdy vyschnout; voda měkká, bez vápníku</text:p>
      <text:p text:style-name="Definition_20_Term_20_Tight">Faktor půdy</text:p>
      <text:p text:style-name="Definition_20_Definition_20_Tight">směs zemin s kyselou půdní reakcí - hrabanka, rašelina nebo lesní půda; bez obsahu vápníku; pH 4,0 - 5,5.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duben</text:p>
      <text:p text:style-name="Definition_20_Term_20_Tight">Použití</text:p>
      <text:p text:style-name="Definition_20_Definition_20_Tight">mladé rostliny jako krátkodobá kvetoucí dekorace interiéru; velké rostliny do chladných a světlých místností (chodby, verandy, světlé haly); dříve k řezu květů (vánoce, plesy)</text:p>
      <text:p text:style-name="Definition_20_Term_20_Tight">Choroby a škůdci</text:p>
      <text:p text:style-name="Definition_20_Definition_20_Tight">puklice, vlnatka, listové mšice a lalokonosec; černě; shazování květních pupenů, květů i listů při kolísání teplot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další způsob množení: řízky s úžlabním pupenem; vrcholové řízky, při teplotě substrátu 20 - 25°C a za použití stimulátorů</text:p>
      <text:p text:style-name="Definition_20_Term_20_Tight">Odrůdy</text:p>
      <text:p text:style-name="Definition_20_Definition_20_Tight">´Matterhorn´- plná, bílá; ´Yucumi Guruma´- bílá, jednoduchá; ´Cheryl Lynn´- růžová, plná; ´Glorie de Nantes´- růžová, poloplná; ´Alexander Hunter´- červená, jednoduchá; ´Apollo´- červená, poloplná; ´Mathotiana´- červená, plná; ´Daikagura´- sv. růžová s bílými skvrnami, poloplná; ´Tricolor´- bíle proužkovaná, poloplná; ´Boven Bryant´- tmavě růžová, poloplná, Williamsii – hybrid; ´Donation´- růžová s tmavší žilnatinou, poloplná, Williamsii – hybrid; ´Freedom Bell´- světle červená, jednoduchá, Williamsii – hybrid; ´Water Lily´- světle růžová, plná, Williamsii – hybrid; ´Chandleri Elegans'- plná, růžová, někdy bělavě skvrnitá; ´Alba Plena'- bílá plná; ´Lady Campbell'- drobnokvětá, červeně růžová; ´Herme'- růžová s bílým lemem; ´Frau Minna Seidel´- plná, jemně růžová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1600012?tab=references" office:name="">
              <text:span text:style-name="Definition">http://www.tropicos.org/Name/31600012?tab=references</text:span>
            </text:a>
          </text:p>
        </text:list-item>
        <text:list-item>
          <text:p text:style-name="P2">
            <text:a xlink:type="simple" xlink:href="http://databaze.dendrologie.cz/index.php?menu=5&amp;id=12384" office:name="">
              <text:span text:style-name="Definition">http://databaze.dendrologie.cz/index.php?menu=5&amp;id=12384</text:span>
            </text:a>
          </text:p>
        </text:list-item>
        <text:list-item>
          <text:p text:style-name="P2">
            <text:a xlink:type="simple" xlink:href="http://www.biolib.cz/cz/taxon/id61959/" office:name="">
              <text:span text:style-name="Definition">http://www.biolib.cz/cz/taxon/id61959/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NTZfODk3X01hcnRpbmVrX0NhbWVsbGlhX2phcG9uaWNhX3BvdXBlLkpQRyJdXQ?sha=9685c53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NTdfMjgzX01hcnRpbmVrX0NhbWVsbGlhX2phcG9uaWNhX2xpc3QuSlBHIl1d?sha=2bf2424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