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microphylla</text:h>
      <text:p text:style-name="Definition_20_Term_20_Tight">Název taxonu</text:p>
      <text:p text:style-name="Definition_20_Definition_20_Tight">Pilea microphylla</text:p>
      <text:p text:style-name="Definition_20_Term_20_Tight">Vědecký název taxonu</text:p>
      <text:p text:style-name="Definition_20_Definition_20_Tight">Pilea microphylla</text:p>
      <text:p text:style-name="Definition_20_Term_20_Tight">Jména autorů, kteří taxon popsali</text:p>
      <text:p text:style-name="Definition_20_Definition_20_Tight">
        <text:a xlink:type="simple" xlink:href="/taxon-authors/349" office:name="">
          <text:span text:style-name="Definition">(L.) Liebm.</text:span>
        </text:a>
      </text:p>
      <text:p text:style-name="Definition_20_Term_20_Tight">Český název</text:p>
      <text:p text:style-name="Definition_20_Definition_20_Tight">kanonýrka mechovitá</text:p>
      <text:p text:style-name="Definition_20_Term_20_Tight">Synonyma (zahradnicky používaný název)</text:p>
      <text:p text:style-name="Definition_20_Definition_20_Tight">Pilea muscosa Lindl., Pilea callitrichoides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oblast temperátních jihoamerických lesů</text:p>
      <text:p text:style-name="Definition_20_Term_20_Tight">Biogeografické regiony - poznámka</text:p>
      <text:p text:style-name="Definition_20_Definition_20_Tight">Z Mexika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petrochtofyt, chledofyt - stinné břehy vodních toků, mokvající skály, zdi a dlážděné cesty, často v souvislých porostech, do 2400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nádobách; častěji jako nepravá letnička k osazování hrobů atd.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krátkověké oligokarpní populace - bez pupenů schopných přečkat nepříznivé období (tedy spíše atypický therofyt)</text:p>
      <text:h text:style-name="Heading_20_4" text:outline-level="4">Popisné a identifikační znaky</text:h>
      <text:p text:style-name="Definition_20_Term_20_Tight">Habitus</text:p>
      <text:p text:style-name="Definition_20_Definition_20_Tight">trsnatá kobercovka, do 0.2 m, v přírodě velmi variabilní ve velikosti i habitu (vystoupavé i téměř plazivé populace)</text:p>
      <text:p text:style-name="Definition_20_Term_20_Tight">Výhony</text:p>
      <text:p text:style-name="Definition_20_Definition_20_Tight">lysé, sukulentní, bohatě větvené</text:p>
      <text:p text:style-name="Definition_20_Term_20_Tight">Listy</text:p>
      <text:p text:style-name="Definition_20_Definition_20_Tight">stěsnaně nahloučené, velmi drobné, lysé, vstřícné ale v páru nestejné: větší obvejčitý zhruba třikrát delší nežokrouhlý lístek protistojný</text:p>
      <text:p text:style-name="Definition_20_Term_20_Tight">Květenství</text:p>
      <text:p text:style-name="Definition_20_Definition_20_Tight">úžlabní přisedlé vrcholíky, androgynní nebo příležitostně jednopohlavné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nepatrné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 extrémní její proměnlivosti mnohé populace mohou být zaměňovány s podobnými druhy: Pilea serpyllacea Liebm. se stopkatými květenstvími a okrouhlými sukulentními lístečky, a Pilea trianthemoides Lindl. (syn. P. margarettae Britt.- celkově robustnější, nápadně heterofylní polokeř); obě bývají často s Pilea microphylla spojovány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světla, ale na slunci pouze za dostatku vody; k udržení kvality v interiérech nejméně 4.5-6.0 klux</text:p>
      <text:p text:style-name="Definition_20_Term_20_Tight">Faktor tepla</text:p>
      <text:p text:style-name="Definition_20_Definition_20_Tight">18°C-22°C množení, poté 14-20°C / 14°C pro kompaktnější růst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 - u kyselých půd nutno upravit pH k 5.5-6.0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Doba kultivace</text:p>
      <text:p text:style-name="Definition_20_Definition_20_Tight">v 6 cm multiplatech 4-6 týdnů</text:p>
      <text:p text:style-name="Definition_20_Term_20_Tight">Odrůdy</text:p>
      <text:p text:style-name="Definition_20_Definition_20_Tight">´Variegata´ s rozsáhlým bílým panašováním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DJfNzQwX19VaGVyX1BpbGVhX3RyaWFudGhlbW9pZGVzX2RldGFpbC5KUEciXV0?sha=3033e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DNfMTMyX19VaGVyX1BpbGVhX21pY3JvcGh5bGxhLkpQRyJdXQ?sha=7c96ad4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FfMDNfNDM3X19VaGVyX1BpbGVhX2N1Y3VsbGF0YV9kZXRhaWwuSlBHIl1d?sha=df63cc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FfMDNfNzQ1X19VaGVyX1BpbGVhX3RyaWFudGhlbW9pZGVzLkpQRyJdXQ?sha=96cead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FfMDRfNDlfX1VoZXJfUGlsZWFfc2VycHlsbGFjZWEuSlBHIl1d?sha=2b3e5ce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FfMDRfMzU1X19VaGVyX1BpbGVhX2N1Y3VsbGF0YS5KUEciXV0?sha=403e5e3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FfMDRfNjY1X19VaGVyX1BpbGVhX3NlcnB5bGxhY2VhX2RldGFpbC5KUEciXV0?sha=0957c01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FfMDRfOTc4X19VaGVyX1BpbGVhX21pY3JvcGh5bGxhX2RldGFpbC5KUEciXV0?sha=35ad583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