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jpeg" manifest:full-path="Pictures/0.JPG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  <text:list-style style:name="L1">
      <text:list-level-style-bullet text:level="1" text:style-name="Bullet_20_Symbols" style:num-suffix="." text:bullet-char="•">
        <style:list-level-properties text:space-before="0.25in" text:min-label-width="0.25in"/>
      </text:list-level-style-bullet>
      <text:list-level-style-bullet text:level="2" text:style-name="Bullet_20_Symbols" style:num-suffix="." text:bullet-char="‣">
        <style:list-level-properties text:space-before="0.5in" text:min-label-width="0.25in"/>
      </text:list-level-style-bullet>
      <text:list-level-style-bullet text:level="3" text:style-name="Bullet_20_Symbols" style:num-suffix="." text:bullet-char="⁃">
        <style:list-level-properties text:space-before="0.75in" text:min-label-width="0.25in"/>
      </text:list-level-style-bullet>
      <text:list-level-style-bullet text:level="4" text:style-name="Bullet_20_Symbols" style:num-suffix="." text:bullet-char="•">
        <style:list-level-properties text:space-before="1.0in" text:min-label-width="0.25in"/>
      </text:list-level-style-bullet>
      <text:list-level-style-bullet text:level="5" text:style-name="Bullet_20_Symbols" style:num-suffix="." text:bullet-char="‣">
        <style:list-level-properties text:space-before="1.25in" text:min-label-width="0.25in"/>
      </text:list-level-style-bullet>
      <text:list-level-style-bullet text:level="6" text:style-name="Bullet_20_Symbols" style:num-suffix="." text:bullet-char="⁃">
        <style:list-level-properties text:space-before="1.5in" text:min-label-width="0.25in"/>
      </text:list-level-style-bullet>
      <text:list-level-style-bullet text:level="7" text:style-name="Bullet_20_Symbols" style:num-suffix="." text:bullet-char="•">
        <style:list-level-properties text:space-before="1.75in" text:min-label-width="0.25in"/>
      </text:list-level-style-bullet>
      <text:list-level-style-bullet text:level="8" text:style-name="Bullet_20_Symbols" style:num-suffix="." text:bullet-char="‣">
        <style:list-level-properties text:space-before="2.0in" text:min-label-width="0.25in"/>
      </text:list-level-style-bullet>
      <text:list-level-style-bullet text:level="9" text:style-name="Bullet_20_Symbols" style:num-suffix="." text:bullet-char="⁃">
        <style:list-level-properties text:space-before="2.25in" text:min-label-width="0.25in"/>
      </text:list-level-style-bullet>
      <text:list-level-style-bullet text:level="10" text:style-name="Bullet_20_Symbols" style:num-suffix="." text:bullet-char="•">
        <style:list-level-properties text:space-before="2.5in" text:min-label-width="0.25in"/>
      </text:list-level-style-bullet>
    </text:list-style>
    <style:style style:name="P1" style:family="paragraph" style:parent-style-name="Text_20_body" style:list-style-name="L1">
      <style:paragraph-properties fo:margin-left="0.5in" fo:margin-right="0in" fo:text-indent="0in" style:auto-text-indent="false" fo:margin-top="0in" fo:margin-bottom="0in"/>
    </style:style>
  </office:automatic-styles>
  <office:body>
    <office:text>
      <text:h text:style-name="Heading_20_1" text:outline-level="1">Taxon Allium schoenoprasum</text:h>
      <text:p text:style-name="Definition_20_Term_20_Tight">Název taxonu</text:p>
      <text:p text:style-name="Definition_20_Definition_20_Tight">Allium schoenoprasum</text:p>
      <text:p text:style-name="Definition_20_Term_20_Tight">Vědecký název taxonu</text:p>
      <text:p text:style-name="Definition_20_Definition_20_Tight">Allium schoenoprasum</text:p>
      <text:p text:style-name="Definition_20_Term_20_Tight">Jména autorů, kteří taxon popsali</text:p>
      <text:p text:style-name="Definition_20_Definition_20_Tight">
        <text:a xlink:type="simple" xlink:href="/taxon-authors/1" office:name="">
          <text:span text:style-name="Definition">L.</text:span>
        </text:a>
      </text:p>
      <text:p text:style-name="Definition_20_Term_20_Tight">Český název</text:p>
      <text:p text:style-name="Definition_20_Definition_20_Tight">pažitka pobřežní</text:p>
      <text:p text:style-name="Definition_20_Term_20_Tight">Autor</text:p>
      <text:p text:style-name="Definition_20_Definition_20_Tight">Miloš Jurica (milo_jurica@unknown.cz)</text:p>
      <text:p text:style-name="Definition_20_Term_20_Tight">Kategorie</text:p>
      <text:p text:style-name="Definition_20_Definition_20_Tight">
        <text:a xlink:type="simple" xlink:href="/ranks/26" office:name="">
          <text:span text:style-name="Definition">Druh</text:span>
        </text:a>
      </text:p>
      <text:p text:style-name="Definition_20_Term_20_Tight">Nadřazená kategorie</text:p>
      <text:p text:style-name="Definition_20_Definition_20_Tight">
        <text:a xlink:type="simple" xlink:href="/t/2211" office:name="">
          <text:span text:style-name="Definition">Allium</text:span>
        </text:a>
      </text:p>
      <text:h text:style-name="Heading_20_4" text:outline-level="4">Biogeografické regiony</text:h>
      <text:p text:style-name="Definition_20_Term_20_Tight">Biogeografické regiony - poznámka</text:p>
      <text:p text:style-name="Definition_20_Definition_20_Tight">Středomoří</text:p>
      <text:h text:style-name="Heading_20_4" text:outline-level="4">Zařazení</text:h>
      <text:p text:style-name="Definition_20_Term_20_Tight">Pěstitelská skupina</text:p>
      <text:p text:style-name="Definition_20_Definition_20_Tight">Trvalka polostálozelená a Listová a stonková zelenina</text:p>
      <text:h text:style-name="Heading_20_4" text:outline-level="4">Popisné a identifikační znaky</text:h>
      <text:p text:style-name="Definition_20_Term_20_Tight">Habitus</text:p>
      <text:p text:style-name="Definition_20_Definition_20_Tight">hustý trs listů 0,25 - 0,3 m</text:p>
      <text:p text:style-name="Definition_20_Term_20_Tight">Kořen</text:p>
      <text:p text:style-name="Definition_20_Definition_20_Tight">drobné pevné cibulky</text:p>
      <text:p text:style-name="Definition_20_Term_20_Tight">Listy</text:p>
      <text:p text:style-name="Definition_20_Definition_20_Tight">trubkovité, sytě zelené, výrazně aromatické chuti</text:p>
      <text:p text:style-name="Definition_20_Term_20_Tight">Květenství</text:p>
      <text:p text:style-name="Definition_20_Definition_20_Tight">na dutých květných lodyhách, okolík</text:p>
      <text:p text:style-name="Definition_20_Term_20_Tight">Květy</text:p>
      <text:p text:style-name="Definition_20_Definition_20_Tight">růžovofialové</text:p>
      <text:p text:style-name="Definition_20_Term_20_Tight">Semena</text:p>
      <text:p text:style-name="Definition_20_Definition_20_Tight">drobná, černé barvy, úzká, srpovitě zahnutá s výrazným leskem, HTS 0,65 - 0,75 g</text:p>
      <text:p text:style-name="Definition_20_Term_20_Tight">Vytrvalost</text:p>
      <text:p text:style-name="Definition_20_Definition_20_Tight">vytrvalá</text:p>
      <text:h text:style-name="Heading_20_4" text:outline-level="4">Doba kvetení</text:h>
      <text:p text:style-name="Definition_20_Term_20_Tight">Začátek doby kvetení</text:p>
      <text:p text:style-name="Definition_20_Definition_20_Tight">Květen</text:p>
      <text:p text:style-name="Definition_20_Term_20_Tight">Konec doby kvetení</text:p>
      <text:p text:style-name="Definition_20_Definition_20_Tight">Červen</text:p>
      <text:h text:style-name="Heading_20_4" text:outline-level="4">Nároky na stanoviště</text:h>
      <text:p text:style-name="Definition_20_Term_20_Tight">Faktor světla - slunce</text:p>
      <text:p text:style-name="Definition_20_Definition_20_Tight">✓</text:p>
      <text:p text:style-name="Definition_20_Term_20_Tight">Faktor tepla</text:p>
      <text:p text:style-name="Definition_20_Definition_20_Tight">klíčí při 3 °C</text:p>
      <text:p text:style-name="Definition_20_Term_20_Tight">Faktor půdy</text:p>
      <text:p text:style-name="Definition_20_Definition_20_Tight">težší, hlinité, humózní se zásaditou reakcí, pH 6,9 - 7,5, bez vytrvalých plevelů, vzdušné, slunečné, otevřené polohy</text:p>
      <text:h text:style-name="Heading_20_4" text:outline-level="4">Užitné vlastnosti</text:h>
      <text:p text:style-name="Definition_20_Term_20_Tight">Použití</text:p>
      <text:p text:style-name="Definition_20_Definition_20_Tight">zelenina</text:p>
      <text:p text:style-name="Definition_20_Term_20_Tight">Choroby a škůdci</text:p>
      <text:p text:style-name="Definition_20_Definition_20_Tight">rzivost česnekovitých (Puccinia porri)</text:p>
      <text:p text:style-name="Definition_20_Term_20_Tight">Doporučený spon pro výsadbu</text:p>
      <text:p text:style-name="Definition_20_Definition_20_Tight">řádky 0,2 - 0,3 m od sebe, výhodnější je výsev do pařeniště nebo na záhon a následná výsadba</text:p>
      <text:h text:style-name="Heading_20_4" text:outline-level="4">Množení</text:h>
      <text:p text:style-name="Definition_20_Term_20_Tight">Množení</text:p>
      <text:p text:style-name="Definition_20_Definition_20_Tight">Přímý výsev a Předpěstování sadby</text:p>
      <text:h text:style-name="Heading_20_4" text:outline-level="4">Ostatní</text:h>
      <text:p text:style-name="Definition_20_Term">Odkazy</text:p>
      <text:list text:style-name="L1">
        <text:list-item>
          <text:p text:style-name="P1">Kress Christian: Dekorative Schnittlauch. In Gartenpraxis. Stuttgart: Eugen Ulmer, 2016. ročník 42, číslo 3, s. 14 - 18. ISSN 0341-2105.</text:p>
        </text:list-item>
      </text:list>
      <text:h text:style-name="Heading_20_4" text:outline-level="4">Grafické přílohy</text:h>
      <text:p text:style-name="First_20_paragraph">
        <text:a xlink:type="simple" xlink:href="http://ww.taxonweb.cz/media/W1siZiIsIjIwMjAvMDMvMTgvMjFfMjlfNTlfNjg5X0lNR18wOTI4LkpQRyJdXQ?sha=e8ae065c" office:name="">
          <text:span text:style-name="Definition">
            <draw:frame svg:width="320pt" svg:height="240pt">
              <draw:image xlink:href="Pictures/0.JPG" xlink:type="simple" xlink:show="embed" xlink:actuate="onLoad"/>
            </draw:frame>
          </text:span>
        </text:a>
      </text:p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