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Ctenanthe burle marxii</text:h>
      <text:p text:style-name="Definition_20_Term_20_Tight">Název taxonu</text:p>
      <text:p text:style-name="Definition_20_Definition_20_Tight">Ctenanthe burle marxii</text:p>
      <text:p text:style-name="Definition_20_Term_20_Tight">Vědecký název taxonu</text:p>
      <text:p text:style-name="Definition_20_Definition_20_Tight">Ctenanthe burle-marxii</text:p>
      <text:p text:style-name="Definition_20_Term_20_Tight">Jména autorů, kteří taxon popsali</text:p>
      <text:p text:style-name="Definition_20_Definition_20_Tight">
        <text:a xlink:type="simple" xlink:href="/taxon-authors/404" office:name="">
          <text:span text:style-name="Definition">H. Kennedy (1982)</text:span>
        </text:a>
      </text:p>
      <text:p text:style-name="Definition_20_Term_20_Tight">Odrůda</text:p>
      <text:p text:style-name="Definition_20_Definition_20_Tight">´Amagris´</text:p>
      <text:p text:style-name="Definition_20_Term_20_Tight">Synonyma (zahradnicky používaný název)</text:p>
      <text:p text:style-name="Definition_20_Definition_20_Tight">Stromanthe amabilis Hort. (nec Morren)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608" office:name="">
          <text:span text:style-name="Definition">Ctenanthe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(endemit v Espirito Santo)</text:p>
      <text:h text:style-name="Heading_20_4" text:outline-level="4">Zařazení</text:h>
      <text:p text:style-name="Definition_20_Term_20_Tight">Fytocenologický původ</text:p>
      <text:p text:style-name="Definition_20_Definition_20_Tight">efylofyt - nížinné deštné lesy formace mata atlantica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zhruba čtvrt metru vysoká, s dvouřadými, vejčitými, na řapících skloněnými listy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antitropní, pochvatě řapíkaté, asymetricky hrotnatě obvejčité, do 0.2 m dlouhé, shora bělavě zelené s temně zelenou srpovitě péřitou kresbou, vespod purpurové</text:p>
      <text:p text:style-name="Definition_20_Term_20_Tight">Květenství</text:p>
      <text:p text:style-name="Definition_20_Definition_20_Tight">krátké klasy s konduplikátně složenými, dvouřadě a dorsiventrálně seskládanými, plstnatými, bledě zelenými listeny a bílými květy</text:p>
      <text:p text:style-name="Definition_20_Term_20_Tight">Květy</text:p>
      <text:p text:style-name="Definition_20_Definition_20_Tight">oboupohlavné, asymetricky trojčetné, průsvitně bílé s krémově bílými petaloidními staminodiemi (plodná jen polovina jediné tyčinky)</text:p>
      <text:p text:style-name="Definition_20_Term_20_Tight">Plody</text:p>
      <text:p text:style-name="Definition_20_Definition_20_Tight">zelenavě pýřitá tobolka</text:p>
      <text:p text:style-name="Definition_20_Term_20_Tight">Semena</text:p>
      <text:p text:style-name="Definition_20_Definition_20_Tight">elipčitá, s bělavým arillem</text:p>
      <text:p text:style-name="Definition_20_Term_20_Tight">Možnost záměny taxonu (+ rozlišující rozhodný znak)</text:p>
      <text:p text:style-name="Definition_20_Definition_20_Tight">svérázný taxon, v kulturách přesto běžně zaměňovaný za nepodobné, přes metr vysoké Stromanthe amabilis E.Morr. (nověji přesouvané do rodu Ctenanthe)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často ještě opakované kvetení v červenci a srpnu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Pyricularia, Acremonium, Dictyochaeta, Rhinocladiella, Phialocephala, Tetraploa, Sporidesmiella); ze škůdců štítenky (Diaspis, Pulvinaria), roztoči (Steneotarsonemus),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24-36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jako řízky se upravují laterální pupeny odlámané z oddenku</text:p>
      <text:p text:style-name="Definition_20_Term_20_Tight">Mezihrnky</text:p>
      <text:p text:style-name="Definition_20_Definition_20_Tight">8-10 cm v případě přehrnkování do 14-16 cm hrnků k dopěstování velkých rostlin</text:p>
      <text:p text:style-name="Definition_20_Term_20_Tight">Konečné hrnky</text:p>
      <text:p text:style-name="Definition_20_Definition_20_Tight">zakořenělé oddělky do 10-12 cm hrnků</text:p>
      <text:p text:style-name="Definition_20_Term_20_Tight">Květní tvorba</text:p>
      <text:p text:style-name="Definition_20_Definition_20_Tight">pravděpodobně krátkodenní, exaktní data nedostupná, nicméně pro produkci bezvýznamná</text:p>
      <text:p text:style-name="Definition_20_Term_20_Tight">Doba kultivace</text:p>
      <text:p text:style-name="Definition_20_Definition_20_Tight">hrnkové kultury: menší rostliny z oddělků cca 6-8 měsíců (v hrnkách 10-12 cm), velké rostliny (14-20 cm hrnky) až 18 měsíců</text:p>
      <text:p text:style-name="Definition_20_Term_20_Tight">Odrůdy</text:p>
      <text:p text:style-name="Definition_20_Definition_20_Tight">´Amagris´ s rozsáhlejší, bledě zelenou variegací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269 tis.prodaných hrnků Ctenanthe celk.(329 tis.eur) - 158. pozice mezi hrnkovými rostlinami; 2005: ještě 864 tis.prod.hrnků (1.01 mil.eur!), z toho 806 tis.rostlin C.burle-marxii (294 tis.hrnků ´Amagris)</text:p>
      <text:p text:style-name="Definition_20_Term_20_Tight">Poznámka</text:p>
      <text:p text:style-name="Definition_20_Definition_20_Tight">AGM 1993</text:p>
      <text:p text:style-name="Definition_20_Term">Odkazy</text:p>
      <text:list text:style-name="L2">
        <text:list-item>
          <text:p text:style-name="P2">Braga J.M.A. (1995): Uma nova combinacao no genero Stromanthe Sonder (Marantaceae). Eugeniana 21: 22-24. -- Prince L.M., Kress W.J. (2006): Phylogenetic relationships and classification in Marantaceae: insights from plastid DNA sequence data. Taxon 55 (2)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JfNDdfOTUyX19VaGVyX0N0ZW5hbnRoZV9idXJsZV9tYXJ4aWlfbGlzdF9hZGF4aWFsLkpQRyJdXQ?sha=040d9bf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JfNDhfMzU4X19VaGVyX0N0ZW5hbnRoZV9idXJsZV9tYXJ4aWlfbGlzdF9hYmF4aWFsLkpQRyJdXQ?sha=ee6d405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JfNDhfNjM4X19VaGVyX0N0ZW5hbnRoZV9idXJsZV9tYXJ4aWkuSlBHIl1d?sha=feddac2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EvMDIvMDEvMTlfMThfNDVfODk5X19VaGVyX0N0ZW5hbnRoZV9idXJsZV9tYXJ4aWlfQW1hZ3Jpc19saXN0X2FkYXhpYWwuSlBHIl1d?sha=50c1cdad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