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Rulandske modre</text:h>
      <text:p text:style-name="Definition_20_Term_20_Tight">Název taxonu</text:p>
      <text:p text:style-name="Definition_20_Definition_20_Tight">Vitis vinifera Rulandske modre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´Rulandské modré´ (RM)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Pinot noir, Blauburgunder, Roučí modré, Burgundské modré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 pocházející pravděpodobně z Francie; pravděpodobný kříženec ´Mlynářky´ a ´Tramínu červeného´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malé, tupé</text:p>
      <text:p text:style-name="Definition_20_Term_20_Tight">Listy</text:p>
      <text:p text:style-name="Definition_20_Definition_20_Tight">středně velké, okrouhlé, většinou třílaločnaté s mírnými až středně hlubokými horními výkroji, bazální výkroj je úzce otevřený, někdy překrytý; povrch listu je tmavě zelený, lehce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hustý, válcovitý hrozen; bobule malá až středně velká, kulatá, tmavě modrá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´Rulandské bílé´ a ´Rulandské šedé´ od kterých se liší barvou bobulí (modrá, ojíněná)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suché i příliš vlhké půdy jsou méně vhodné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půdy s vyšším obsahem vápníku příznivě podporují tvorbu aromatických látek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Kober 5 BB,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růžového a červeného vína, sekty</text:p>
      <text:p text:style-name="Definition_20_Term_20_Tight">Choroby a škůdci</text:p>
      <text:p text:style-name="Definition_20_Definition_20_Tight">citlivá zejména na houbové choroby</text:p>
      <text:p text:style-name="Definition_20_Term_20_Tight">Plodnost</text:p>
      <text:p text:style-name="Definition_20_Definition_20_Tight">středně pozdní, pravidelná (výnos 7-11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Odrůdy</text:p>
      <text:p text:style-name="Definition_20_Definition_20_Tight">klony PO-20, PO-22</text:p>
      <text:p text:style-name="Definition_20_Term_20_Tight">Popis vína</text:p>
      <text:p text:style-name="Definition_20_Definition_20_Tight">víno je světle granátové až cihlové barvy, chuti jemně hořkomandlové až po sušené švestky</text:p>
      <text:p text:style-name="Definition_20_Term_20_Tight">Doporučená technologie vína</text:p>
      <text:p text:style-name="Definition_20_Definition_20_Tight">jakostní a přívlastková červená vína, barrique,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_20_Tight">Stáří vzorku</text:p>
      <text:p text:style-name="Definition_20_Definition_20_Tight">6 let</text:p>
      <text:p text:style-name="Definition_20_Term_20_Tight">Výsev/výsadba na stanoviště</text:p>
      <text:p text:style-name="Definition_20_Definition_20_Tight">2006</text:p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NfMTZfMTYzX1NvdG9sYXJfVml0aXNfdmluaWZlcmFfcnVsYW5kc2tlX21vZHJlX2hyb3plbjEuanBnIl1d?sha=123e457e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NfMTZfNDI2X1NvdG9sYXJfVml0aXNfdmluaWZlcmFfcnVsYW5kc2tlX21vZHJlX2hyb3plbi5qcGciXV0?sha=c49af80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NfMTZfNjk3X1NvdG9sYXJfVml0aXNfdmluaWZlcmFfcnVsYW5kc2tlX21vZHJlX2xpc3QuanBnIl1d?sha=33a7fdd0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