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Adiantum capillus-veneris</text:h>
      <text:p text:style-name="Definition_20_Term_20_Tight">Název taxonu</text:p>
      <text:p text:style-name="Definition_20_Definition_20_Tight">Adiantum capillus-veneris</text:p>
      <text:p text:style-name="Definition_20_Term_20_Tight">Vědecký název taxonu</text:p>
      <text:p text:style-name="Definition_20_Definition_20_Tight">Adiantum capillus-veneris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netík Venušin vlas</text:p>
      <text:p text:style-name="Definition_20_Term_20_Tight">Synonyma (zahradnicky používaný název)</text:p>
      <text:p text:style-name="Definition_20_Definition_20_Tight">Adiantum capillus-veneris var. modestum (Underw.) Fernald; Adiantum capillus-veneris var. protrusum Fernald, Adiantum modestum Underw.; Adiantum capillus Sw., Adiantum pseudocapillus Fée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24" office:name="">
          <text:span text:style-name="Definition">Adiantum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oblast Skalistých hor (severozápad SA), oblast Sierra Madre (jihozápad SA), Severoamerická atlantická oblast (východ SA), Atlanticko-eurosibiřská oblast, Makaronézská oblast, Mediterránní oblast, Čínsko-japonská oblast, Neotropická květenná říše, Karibská oblast, Orinocká oblast, Andská oblast, Amazonská oblast, oblast Guyanské vysočiny, Paleotropická květenná říše, Indo-súdánská oblast, Konžsko-guinejská oblast, Usambarská oblast, oblast Namibie a Karoo, Madagaskarská oblast, Indočínská oblast, Havajská oblast, Australská květenná říše, oblast australského severovýchodu a Tasmánská oblast</text:p>
      <text:p text:style-name="Definition_20_Term_20_Tight">Biogeografické regiony - poznámka</text:p>
      <text:p text:style-name="Definition_20_Definition_20_Tight">druh s rozsáhlým areálem rozšíření především v tropických a subtropických oblastech; vyskytuje se v jižní a jihozápadní Evropě, v oblasti okolo Černého moře (Malá Asie i Krym), v Makaronésii (od Azor až po Kapverdské ostrovy), tropické i jižní Africe (Keňa, Tanzánie, Uganda, Zair, Malawi, Mozambik, Zambie, Zimbabwe, Lesotho, Svazijsko, Jihoafrická republika, Madagaskar), Severní Americe (od jižní Kanady až do Mexika, Guatemaly a Hondurasu), také v Karibské oblasti (Kuba, Portoriko, Jamajka, Bahamy, Barbados, Grenada, Trinidad), v Jižní Americe (Kolumbie, Peru, Bolívie), jihovýchodní Asii (jižní Čína a Vietnam), na Havajských ostrovech a v Austrálii</text:p>
      <text:h text:style-name="Heading_20_4" text:outline-level="4">Zařazení</text:h>
      <text:p text:style-name="Definition_20_Term_20_Tight">Fytocenologický původ</text:p>
      <text:p text:style-name="Definition_20_Definition_20_Tight">roste na vlhkých skalách i starých zdech, mírně kyselých nebo vápnitých, v pásmu od pobřeží až do hor, v Andách stoupá až do nadmořské výšky 3 150 m</text:p>
      <text:p text:style-name="Definition_20_Term_20_Tight">Pěstitelská skupina</text:p>
      <text:p text:style-name="Definition_20_Definition_20_Tight">Trvalka stálezelená, Trvalka polostálozelená, Interiérová rostlina okrasná listem a Léčivá rostlina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kapradina, 20–50(–70) cm vysoká.</text:p>
      <text:p text:style-name="Definition_20_Term_20_Tight">Kořen</text:p>
      <text:p text:style-name="Definition_20_Definition_20_Tight">krátký plazivý oddenek</text:p>
      <text:p text:style-name="Definition_20_Term_20_Tight">Výhony</text:p>
      <text:p text:style-name="Definition_20_Definition_20_Tight">charakteristický hladký, hnědý až černý drátovitý stonek</text:p>
      <text:p text:style-name="Definition_20_Term_20_Tight">Listy</text:p>
      <text:p text:style-name="Definition_20_Definition_20_Tight">řapíky jsou leské, černé; čepel 2–4krát zpeřená, světle zelená, lysá, úkrojky jsou v obrysu obvejčité až vějířovitě kosníkovité, nepravidelně zastřihované až laločnaté; sporangia se tvoří na rubu lístků při jejich okrajích</text:p>
      <text:p text:style-name="Definition_20_Term_20_Tight">Semena</text:p>
      <text:p text:style-name="Definition_20_Definition_20_Tight">výtrusy dozrávají od června do září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dobře snáší polostín až lehčí stín</text:p>
      <text:p text:style-name="Definition_20_Term_20_Tight">Faktor tepla</text:p>
      <text:p text:style-name="Definition_20_Definition_20_Tight">poloteplý až teplý skleník; teploty v létě 20-25 ºC, v zimě mininálně 10 ºC</text:p>
      <text:p text:style-name="Definition_20_Term_20_Tight">Faktor vody</text:p>
      <text:p text:style-name="Definition_20_Definition_20_Tight">vysoce náročný na vzdušnou a půdní vlhkost; kořenový bal udržovat rovnoměrně vlhký; zálivka měkkou temperovanou vodou do misky nebo na okraj květináče; při teplém přezimování vyšší vzdušná vlhkost</text:p>
      <text:p text:style-name="Definition_20_Term_20_Tight">Faktor půdy</text:p>
      <text:p text:style-name="Definition_20_Definition_20_Tight">substrát s vysokým podílem rašeliny; pH 4,8 - 5,8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 otevřeném interiéru velmi krátkodobá hrnkovka okrasná listem; ideální do podrostů tropických skříní, vitrín, akvárií a pod; využití v lékařství</text:p>
      <text:p text:style-name="Definition_20_Term_20_Tight">Choroby a škůdci</text:p>
      <text:p text:style-name="Definition_20_Definition_20_Tight">háďátka, listové a kořenové mšice, puklice, třásněnky; při nedostatku vzdušné vlhkosti rychle odumírá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Množení - poznámka</text:p>
      <text:p text:style-name="Definition_20_Definition_20_Tight">výsev výtrusů při teplotě substrátu 24-26 ºC; rodozměna: výsev výtrusů - prothalium - oplození - mladé rostliny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2671" office:name="">
              <text:span text:style-name="Definition">http://www.tropicos.org/Name/26602671</text:span>
            </text:a>
          </text:p>
        </text:list-item>
        <text:list-item>
          <text:p text:style-name="P2">
            <text:a xlink:type="simple" xlink:href="http://www.tropicos.org/Name/26602671?tab=references" office:name="">
              <text:span text:style-name="Definition">http://www.tropicos.org/Name/26602671?tab=references</text:span>
            </text:a>
          </text:p>
        </text:list-item>
        <text:list-item>
          <text:p text:style-name="P2">
            <text:a xlink:type="simple" xlink:href="http://plants.usda.gov/java/profile?symbol=ADCA" office:name="">
              <text:span text:style-name="Definition">http://plants.usda.gov/java/profile?symbol=ADCA</text:span>
            </text:a>
          </text:p>
        </text:list-item>
        <text:list-item>
          <text:p text:style-name="P2">
            <text:a xlink:type="simple" xlink:href="http://www.biolib.cz/cz/taxon/id61492/" office:name="">
              <text:span text:style-name="Definition">http://www.biolib.cz/cz/taxon/id61492/</text:span>
            </text:a>
          </text:p>
        </text:list-item>
        <text:list-item>
          <text:p text:style-name="P2">
            <text:a xlink:type="simple" xlink:href="http://botany.cz/cs/adiantum-capillus-veneris/" office:name="">
              <text:span text:style-name="Definition">http://botany.cz/cs/adiantum-capillus-veneris/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EvMDIvMTcvMThfMTVfNTFfOTkyX2ExX0FkaWFudHVtX2NhcGlsbHVzX3ZlbmVyaXMxXzRfLmpwZyJdXQ?sha=013856ff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EvMDIvMTcvMThfMTVfNTJfMjc4X2ExX0FkaWFudHVtX2NhcGlsbHVzX3ZlbmVyaXMxXzVfLkpQRyJdXQ?sha=ef3f91b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EvMDIvMTcvMThfMTVfNTNfMjhfYTFfQWRpYW50dW1fY2FwaWxsdXNfdmVuZXJpczFfOF8uanBnIl1d?sha=8bb888f3" office:name="">
          <text:span text:style-name="Definition">
            <draw:frame svg:width="132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