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Pentas lanceolata</text:h>
      <text:p text:style-name="Definition_20_Term_20_Tight">Název taxonu</text:p>
      <text:p text:style-name="Definition_20_Definition_20_Tight">Pentas lanceolata</text:p>
      <text:p text:style-name="Definition_20_Term_20_Tight">Vědecký název taxonu</text:p>
      <text:p text:style-name="Definition_20_Definition_20_Tight">Pentas lanceolata</text:p>
      <text:p text:style-name="Definition_20_Term_20_Tight">Jména autorů, kteří taxon popsali</text:p>
      <text:p text:style-name="Definition_20_Definition_20_Tight">
        <text:a xlink:type="simple" xlink:href="/taxon-authors/434" office:name="">
          <text:span text:style-name="Definition">Deflers, M. A.</text:span>
        </text:a>
      </text:p>
      <text:p text:style-name="Definition_20_Term_20_Tight">Synonyma (zahradnicky používaný název)</text:p>
      <text:p text:style-name="Definition_20_Definition_20_Tight">Pentas carnea Benth.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31" office:name="">
          <text:span text:style-name="Definition">Pentas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Saharsko-arabská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