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Adiantum raddianum</text:h>
      <text:p text:style-name="Definition_20_Term_20_Tight">Název taxonu</text:p>
      <text:p text:style-name="Definition_20_Definition_20_Tight">Adiantum raddianum</text:p>
      <text:p text:style-name="Definition_20_Term_20_Tight">Vědecký název taxonu</text:p>
      <text:p text:style-name="Definition_20_Definition_20_Tight">Adiantum raddianum</text:p>
      <text:p text:style-name="Definition_20_Term_20_Tight">Jména autorů, kteří taxon popsali</text:p>
      <text:p text:style-name="Definition_20_Definition_20_Tight">
        <text:a xlink:type="simple" xlink:href="/taxon-authors/444" office:name="">
          <text:span text:style-name="Definition">C. Presl (1836)</text:span>
        </text:a>
      </text:p>
      <text:p text:style-name="Definition_20_Term_20_Tight">Odrůda</text:p>
      <text:p text:style-name="Definition_20_Definition_20_Tight">´Elegantissimum´</text:p>
      <text:p text:style-name="Definition_20_Term_20_Tight">Český název</text:p>
      <text:p text:style-name="Definition_20_Definition_20_Tight">netík klínovitý</text:p>
      <text:p text:style-name="Definition_20_Term_20_Tight">Synonyma (zahradnicky používaný název)</text:p>
      <text:p text:style-name="Definition_20_Definition_20_Tight">Adiantum cuneatum G. Forst.; Adiantum decorum T. Moore; Adiantum cuneatum Langsd. &amp; Fisch.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4" office:name="">
          <text:span text:style-name="Definition">Adiantum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Střední Amerika, tropické oblasti Jižní Ameriky, naturalizovaná na Azorech a Srí Lance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trsnatě rostoucí kapradina, výšky 20-50 cm</text:p>
      <text:p text:style-name="Definition_20_Term_20_Tight">Kořen</text:p>
      <text:p text:style-name="Definition_20_Definition_20_Tight">krátký, někdy plazivý oddenek</text:p>
      <text:p text:style-name="Definition_20_Term_20_Tight">Listy</text:p>
      <text:p text:style-name="Definition_20_Definition_20_Tight">tenká, drátovitá, hnědočerně lesklá a rozkladitě větvená listová vřetena, nesoucí četné okrouhlé světlezelené až zelené lístky; listový řapík dorůstá 25 cm; čepel 45 x 25 cm, 3 - 4 krát zpeřena, sori u okraje listu jednotlivé, tvaru podkovy, chráněné přehrnutým okrajem v hlubokých polokruhovitých záhybech; sporangia se tvoří na rubu lístků při jejich okrajích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stín až středně světlé stanoviště</text:p>
      <text:p text:style-name="Definition_20_Term_20_Tight">Faktor tepla</text:p>
      <text:p text:style-name="Definition_20_Definition_20_Tight">poloteplý až teplý skleník; optimální teplota přes zimu 15-20 ºC</text:p>
      <text:p text:style-name="Definition_20_Term_20_Tight">Faktor vody</text:p>
      <text:p text:style-name="Definition_20_Definition_20_Tight">stejnoměrná vlhkost půdy, zabránit vyschnutí substrátu; v teplých interiérech vyšší vzdušná vlhkost</text:p>
      <text:p text:style-name="Definition_20_Term_20_Tight">Faktor půdy</text:p>
      <text:p text:style-name="Definition_20_Definition_20_Tight">rašelinný humózní substrát; pH 4,8 - 5,8.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 otevřeném interiéru velmi krátkodobá hrnkovka okrasná listem; ideální do podrostů tropických skříní, vitrín, akvárií a pod.</text:p>
      <text:p text:style-name="Definition_20_Term_20_Tight">Choroby a škůdci</text:p>
      <text:p text:style-name="Definition_20_Definition_20_Tight">háďátka, listové a kořenové mšice, pulkice, třásněnky</text:p>
      <text:h text:style-name="Heading_20_4" text:outline-level="4">Množení</text:h>
      <text:p text:style-name="Definition_20_Term_20_Tight">Množení</text:p>
      <text:p text:style-name="Definition_20_Definition_20_Tight">Generativní, Přímý výsev, Vegetativní a Dělení trsů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Brilliantelse' - černé stonky, žlutozelené lístky; 'Fragrantissimum' - výška až 0,5m; 'Goldelse' - zlatožluté zbarvení mladých listů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2685?tab=references" office:name="">
              <text:span text:style-name="Definition">http://www.tropicos.org/Name/26602685?tab=references</text:span>
            </text:a>
          </text:p>
        </text:list-item>
        <text:list-item>
          <text:p text:style-name="P2">
            <text:a xlink:type="simple" xlink:href="http://www.biolib.cz/cz/taxon/id143922/" office:name="">
              <text:span text:style-name="Definition">http://www.biolib.cz/cz/taxon/id143922/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RfMzRfOTQ5X01hcnRpbmVrX0FkaWFudHVtX3JhZGRpYW51bV9kZXRhaWxfbGlzdHUuSlBHIl1d?sha=772bcee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EvMDIvMTgvMDlfMTlfMjJfODcxX0FkaWFudHVtX3JhZGRpYW51bV9FbGVnYW50aXNzaW11bV8yXy5KUEciXV0?sha=d841f1cd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EvMDIvMTgvMDlfMTlfMjJfOTg1X0FkaWFudHVtX3JhZGRpYW51bV9FbGVnYW50aXNzaW11bV8xXy5KUEciXV0?sha=a92a1cd7" office:name="">
          <text:span text:style-name="Definition">
            <draw:frame svg:width="93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