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Dekabrskij</text:h>
      <text:p text:style-name="Definition_20_Term_20_Tight">Název taxonu</text:p>
      <text:p text:style-name="Definition_20_Definition_20_Tight">Vitis vinifera Dekabrskij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´Děkabrskij´ (Dek)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Děkabrenskij</text:p>
      <text:p text:style-name="Definition_20_Term_20_Tight">Autor</text:p>
      <text:p text:style-name="Definition_20_Definition_20_Tight">Petra Bábíková (petra_b_b_kov_@unknown.cz)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jde o moldavskou odrůdu, vznikla křížením odrůd ´Coarna neagra´ x ´Villard Blanc (SV 12 375)´</text:p>
      <text:h text:style-name="Heading_20_4" text:outline-level="4">Zařazení</text:h>
      <text:p text:style-name="Definition_20_Term_20_Tight">Fytocenologický původ</text:p>
      <text:p text:style-name="Definition_20_Definition_20_Tight">původní odrůda</text:p>
      <text:p text:style-name="Definition_20_Term_20_Tight">Pěstitelská skupina</text:p>
      <text:p text:style-name="Definition_20_Definition_20_Tight">Liána opadavá</text:p>
      <text:p text:style-name="Definition_20_Term_20_Tight">Pěstitelská skupina - poznámka</text:p>
      <text:p text:style-name="Definition_20_Definition_20_Tight">modrá stolní odrůda révy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má středně bujný až bujný růst</text:p>
      <text:p text:style-name="Definition_20_Term_20_Tight">Výhony</text:p>
      <text:p text:style-name="Definition_20_Definition_20_Tight">jednoleté réví je středně silné, červenohnědé, dobře vyzrávající</text:p>
      <text:p text:style-name="Definition_20_Term_20_Tight">Pupeny</text:p>
      <text:p text:style-name="Definition_20_Definition_20_Tight">středně velké, zašpičatělé</text:p>
      <text:p text:style-name="Definition_20_Term_20_Tight">Listy</text:p>
      <text:p text:style-name="Definition_20_Definition_20_Tight">středně velké, nejčastěji třílaločnaté s mírně hlubokými horními výkroji, řapíkový výkrojek je lyrovitý, otevřený; povrch listu spíše hladký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menší až středně velký hrozen, kuželovitě válcovitý, křídlatý, volnější; bobule je velká, podlouhle oválná, tmavě modrá s ojíněním</text:p>
      <text:p text:style-name="Definition_20_Term_20_Tight">Semena</text:p>
      <text:p text:style-name="Definition_20_Definition_20_Tight">velká, s kratším zobáčkem</text:p>
      <text:p text:style-name="Definition_20_Term_20_Tight">Kůra a borka</text:p>
      <text:p text:style-name="Definition_20_Definition_20_Tight">šedé barvy, odlupuje se v pásech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Říjen</text:p>
      <text:p text:style-name="Definition_20_Term_20_Tight">Konec doby zrání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 (mírné svahy s jižní expozicí)</text:p>
      <text:p text:style-name="Definition_20_Term_20_Tight">Faktor tepla</text:p>
      <text:p text:style-name="Definition_20_Definition_20_Tight">teplé polohy (kukuřičná oblast), mrazuvzdornost dobrá</text:p>
      <text:p text:style-name="Definition_20_Term_20_Tight">Faktor vody</text:p>
      <text:p text:style-name="Definition_20_Definition_20_Tight">příliš suché půdy jsou méně vhodné</text:p>
      <text:p text:style-name="Definition_20_Term_20_Tight">Faktor půdy</text:p>
      <text:p text:style-name="Definition_20_Definition_20_Tight">hlinité či hlinitopísčité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i vysoké vedení</text:p>
      <text:p text:style-name="Definition_20_Term_20_Tight">Řez</text:p>
      <text:p text:style-name="Definition_20_Definition_20_Tight">na dlouhý tažeň i delší čípky</text:p>
      <text:p text:style-name="Definition_20_Term_20_Tight">Podnož</text:p>
      <text:p text:style-name="Definition_20_Definition_20_Tight">na chudších půdách Kober 125 AA či 5 BB, do hlubších a úrodnějších půd pak CR 2 či SO 4</text:p>
      <text:h text:style-name="Heading_20_4" text:outline-level="4">Užitné vlastnosti</text:h>
      <text:p text:style-name="Definition_20_Term_20_Tight">Použití</text:p>
      <text:p text:style-name="Definition_20_Definition_20_Tight">stolní odrůda - přímý konzum</text:p>
      <text:p text:style-name="Definition_20_Term_20_Tight">Choroby a škůdci</text:p>
      <text:p text:style-name="Definition_20_Definition_20_Tight">odolná k houbovým chorobám i mrazu</text:p>
      <text:p text:style-name="Definition_20_Term_20_Tight">Plodnost</text:p>
      <text:p text:style-name="Definition_20_Definition_20_Tight">pozdní, pravidelná (výnos 5-8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dužnina bobule je masitá, v chuti neutrální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129)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